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F85" w:rsidRDefault="00FC1F85" w:rsidP="00FC1F85">
      <w:pPr>
        <w:pStyle w:val="Nadpis1"/>
      </w:pPr>
      <w:r>
        <w:t>Prokazování finanční způsobilosti prostřednictvím bankovní záruky</w:t>
      </w:r>
    </w:p>
    <w:p w:rsidR="00D2279B" w:rsidRDefault="00FC1F85" w:rsidP="00FC1F85">
      <w:r>
        <w:t>„Bankovní záruka“ je podle zákona č. 89/2012 Sb., občanský zákoník (dále jen „občanský zákoník“), zvláštní označení finanční záruky, jejímž výstavcem je banka, zahraniční banka nebo spořitelní a úvěrní družstvo. Podle ustanovení § 2029 občanského zákoníku vzniká finanční záruka prohlášením výstavce v záruční listině, že uspokojí věřitele podle záruční listiny do výše určité peněžní částky, nesplní-li dlužník věřiteli určitý dluh, anebo splní-li se jiné podmínky u</w:t>
      </w:r>
      <w:bookmarkStart w:id="0" w:name="_GoBack"/>
      <w:bookmarkEnd w:id="0"/>
      <w:r>
        <w:t xml:space="preserve">rčené v záruční listině. Přestože smyslem bankovní záruky je pokrýt závazky vzniklé ze závazkových vztahů vymezených záruční listinou, tj. pouze konkrétních závazkových vztahů, nikoliv všech závazků, možnost prokázat finanční způsobilost formou bankovní záruky vyplývá přímo z nařízení č. 1071/2009. Délka trvání bankovní záruky vyplývá z čl. 7 odst. 1 nařízení č. 1071/2009, když má osvědčovat schopnost dostát svým finančním závazkům v průběhu ročního účetního období. Ve smyslu § 3 odst. 2 zákona o účetnictví je obvykle účetní období charakterizováno jako nepřetržitě po sobě jdoucích dvanáct měsíců, přičemž se účetní období buď shoduje s kalendářním rokem (tj. od </w:t>
      </w:r>
      <w:r>
        <w:t>1. 1. do 31. 12.)</w:t>
      </w:r>
      <w:r>
        <w:t xml:space="preserve"> nebo s rokem hospodářským (ten připadá v úvahu zejména v případě podnikatelů, jež zahájí podnikání během roku). Hospodářským rokem je účetní období, které může začínat pouze prvním dnem jiného měsíce, než je leden. Účetní období bezprostředně předcházející změně účetního období může být kratší nebo i delší než uvedených dvanáct měsíců. Účetní období při vzniku účetní jednotky v období tří měsíců před koncem kalendářního roku nebo při zániku účetní jednotky v období tří měsíců po skončení kalendářního roku nebo hospodářského roku může být o příslušnou dobu delší než uvedených dvanáct měsíců.</w:t>
      </w:r>
    </w:p>
    <w:sectPr w:rsidR="00D22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85"/>
    <w:rsid w:val="00D2279B"/>
    <w:rsid w:val="00FC1F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FB270-4CCD-44AB-A16B-E384C842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C1F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1F8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1556</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Elbl Václav</dc:creator>
  <cp:keywords/>
  <dc:description/>
  <cp:lastModifiedBy>Elbl Václav</cp:lastModifiedBy>
  <cp:revision>1</cp:revision>
  <dcterms:created xsi:type="dcterms:W3CDTF">2016-12-14T13:52:00Z</dcterms:created>
  <dcterms:modified xsi:type="dcterms:W3CDTF">2016-12-14T13:55:00Z</dcterms:modified>
</cp:coreProperties>
</file>