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4104D" w14:textId="1CFF1F02" w:rsidR="00E902A5" w:rsidRPr="00291C64" w:rsidRDefault="00CC41A8" w:rsidP="00EE4FB8">
      <w:pPr>
        <w:rPr>
          <w:rFonts w:cs="Tahoma"/>
          <w:b/>
          <w:szCs w:val="20"/>
        </w:rPr>
      </w:pPr>
      <w:r w:rsidRPr="00291C64">
        <w:rPr>
          <w:rFonts w:cs="Tahoma"/>
          <w:b/>
          <w:noProof/>
          <w:szCs w:val="20"/>
          <w:lang w:eastAsia="cs-CZ"/>
        </w:rPr>
        <w:drawing>
          <wp:anchor distT="0" distB="0" distL="114300" distR="114300" simplePos="0" relativeHeight="251658240" behindDoc="1" locked="0" layoutInCell="1" allowOverlap="1" wp14:anchorId="47A2505E" wp14:editId="1F4CE72F">
            <wp:simplePos x="0" y="0"/>
            <wp:positionH relativeFrom="margin">
              <wp:align>center</wp:align>
            </wp:positionH>
            <wp:positionV relativeFrom="paragraph">
              <wp:posOffset>277063</wp:posOffset>
            </wp:positionV>
            <wp:extent cx="6098458" cy="2588554"/>
            <wp:effectExtent l="0" t="0" r="0" b="2540"/>
            <wp:wrapTight wrapText="bothSides">
              <wp:wrapPolygon edited="0">
                <wp:start x="0" y="0"/>
                <wp:lineTo x="0" y="21462"/>
                <wp:lineTo x="21526" y="21462"/>
                <wp:lineTo x="2152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kraj.png"/>
                    <pic:cNvPicPr/>
                  </pic:nvPicPr>
                  <pic:blipFill>
                    <a:blip r:embed="rId11">
                      <a:extLst>
                        <a:ext uri="{28A0092B-C50C-407E-A947-70E740481C1C}">
                          <a14:useLocalDpi xmlns:a14="http://schemas.microsoft.com/office/drawing/2010/main" val="0"/>
                        </a:ext>
                      </a:extLst>
                    </a:blip>
                    <a:stretch>
                      <a:fillRect/>
                    </a:stretch>
                  </pic:blipFill>
                  <pic:spPr>
                    <a:xfrm>
                      <a:off x="0" y="0"/>
                      <a:ext cx="6098458" cy="2588554"/>
                    </a:xfrm>
                    <a:prstGeom prst="rect">
                      <a:avLst/>
                    </a:prstGeom>
                  </pic:spPr>
                </pic:pic>
              </a:graphicData>
            </a:graphic>
            <wp14:sizeRelH relativeFrom="page">
              <wp14:pctWidth>0</wp14:pctWidth>
            </wp14:sizeRelH>
            <wp14:sizeRelV relativeFrom="page">
              <wp14:pctHeight>0</wp14:pctHeight>
            </wp14:sizeRelV>
          </wp:anchor>
        </w:drawing>
      </w:r>
    </w:p>
    <w:p w14:paraId="40A23ADB" w14:textId="75537010" w:rsidR="00E902A5" w:rsidRPr="00291C64" w:rsidRDefault="00E902A5" w:rsidP="00EE4FB8">
      <w:pPr>
        <w:rPr>
          <w:rFonts w:cs="Tahoma"/>
          <w:b/>
          <w:szCs w:val="20"/>
        </w:rPr>
      </w:pPr>
    </w:p>
    <w:p w14:paraId="2AB8B814" w14:textId="3A4C16A5" w:rsidR="00E902A5" w:rsidRPr="00291C64" w:rsidRDefault="00E902A5" w:rsidP="00C60843">
      <w:pPr>
        <w:jc w:val="center"/>
        <w:rPr>
          <w:rFonts w:cs="Tahoma"/>
          <w:b/>
          <w:szCs w:val="20"/>
        </w:rPr>
      </w:pPr>
    </w:p>
    <w:p w14:paraId="4CDBD153" w14:textId="77777777" w:rsidR="006E621A" w:rsidRDefault="00714704" w:rsidP="001B3BBC">
      <w:pPr>
        <w:pStyle w:val="Nzev"/>
        <w:spacing w:before="1440" w:after="1920"/>
        <w:contextualSpacing w:val="0"/>
      </w:pPr>
      <w:r>
        <w:t>Metodika</w:t>
      </w:r>
      <w:r w:rsidRPr="00291C64">
        <w:t xml:space="preserve"> </w:t>
      </w:r>
      <w:r w:rsidR="00C21403" w:rsidRPr="00291C64">
        <w:t>aktualizac</w:t>
      </w:r>
      <w:r>
        <w:t>e</w:t>
      </w:r>
      <w:r w:rsidR="00C21403" w:rsidRPr="00291C64">
        <w:t xml:space="preserve"> </w:t>
      </w:r>
      <w:r w:rsidR="00E902A5" w:rsidRPr="00291C64">
        <w:t xml:space="preserve">Krajské sítě sociálních služeb </w:t>
      </w:r>
      <w:r w:rsidR="00B82464">
        <w:t>v Moravskoslezském kraji</w:t>
      </w:r>
    </w:p>
    <w:p w14:paraId="66832530" w14:textId="17D38E99" w:rsidR="006E621A" w:rsidRPr="006E621A" w:rsidRDefault="0022192A" w:rsidP="00B16502">
      <w:pPr>
        <w:pStyle w:val="Nzev"/>
        <w:spacing w:before="1440" w:after="840"/>
        <w:contextualSpacing w:val="0"/>
      </w:pPr>
      <w:r w:rsidRPr="0022192A">
        <w:rPr>
          <w:sz w:val="28"/>
          <w:szCs w:val="28"/>
        </w:rPr>
        <w:t xml:space="preserve">Úprava na základě </w:t>
      </w:r>
      <w:r>
        <w:rPr>
          <w:sz w:val="28"/>
          <w:szCs w:val="28"/>
        </w:rPr>
        <w:t>Z</w:t>
      </w:r>
      <w:r w:rsidRPr="0022192A">
        <w:rPr>
          <w:sz w:val="28"/>
          <w:szCs w:val="28"/>
        </w:rPr>
        <w:t>měny č. 1 Střednědobého plánu rozvoje sociálních služeb v Moravskoslezském kraji na léta 2021-2023</w:t>
      </w:r>
      <w:r w:rsidR="006E621A" w:rsidRPr="0022192A">
        <w:rPr>
          <w:sz w:val="28"/>
          <w:szCs w:val="28"/>
        </w:rPr>
        <w:t xml:space="preserve"> </w:t>
      </w:r>
    </w:p>
    <w:p w14:paraId="62B79810" w14:textId="6C872B6E" w:rsidR="0043647E" w:rsidRPr="00291C64" w:rsidRDefault="008D09E0" w:rsidP="00B16502">
      <w:pPr>
        <w:rPr>
          <w:rFonts w:cs="Tahoma"/>
          <w:b/>
          <w:sz w:val="24"/>
        </w:rPr>
      </w:pPr>
      <w:r w:rsidRPr="00291C64">
        <w:rPr>
          <w:rFonts w:cs="Tahoma"/>
          <w:b/>
          <w:szCs w:val="20"/>
          <w:highlight w:val="yellow"/>
        </w:rPr>
        <w:br w:type="page"/>
      </w:r>
      <w:r w:rsidR="00B16502" w:rsidRPr="00B16502">
        <w:rPr>
          <w:rFonts w:cs="Tahoma"/>
          <w:b/>
          <w:sz w:val="24"/>
          <w:szCs w:val="24"/>
        </w:rPr>
        <w:lastRenderedPageBreak/>
        <w:t>O</w:t>
      </w:r>
      <w:r w:rsidR="0043647E" w:rsidRPr="00291C64">
        <w:rPr>
          <w:rFonts w:cs="Tahoma"/>
          <w:b/>
          <w:sz w:val="24"/>
        </w:rPr>
        <w:t>BSAH</w:t>
      </w:r>
    </w:p>
    <w:p w14:paraId="4A39C65B" w14:textId="0F3E4B8C" w:rsidR="00A66703" w:rsidRDefault="0043647E">
      <w:pPr>
        <w:pStyle w:val="Obsah1"/>
        <w:rPr>
          <w:rFonts w:asciiTheme="minorHAnsi" w:eastAsiaTheme="minorEastAsia" w:hAnsiTheme="minorHAnsi" w:cstheme="minorBidi"/>
          <w:b w:val="0"/>
          <w:sz w:val="22"/>
          <w:lang w:eastAsia="cs-CZ"/>
        </w:rPr>
      </w:pPr>
      <w:r w:rsidRPr="00291C64">
        <w:rPr>
          <w:szCs w:val="20"/>
        </w:rPr>
        <w:fldChar w:fldCharType="begin"/>
      </w:r>
      <w:r w:rsidRPr="00291C64">
        <w:rPr>
          <w:szCs w:val="20"/>
        </w:rPr>
        <w:instrText xml:space="preserve"> TOC \o "1-3" \h \z \u </w:instrText>
      </w:r>
      <w:r w:rsidRPr="00291C64">
        <w:rPr>
          <w:szCs w:val="20"/>
        </w:rPr>
        <w:fldChar w:fldCharType="separate"/>
      </w:r>
      <w:hyperlink w:anchor="_Toc97015436" w:history="1">
        <w:r w:rsidR="00A66703" w:rsidRPr="003326FE">
          <w:rPr>
            <w:rStyle w:val="Hypertextovodkaz"/>
          </w:rPr>
          <w:t>1</w:t>
        </w:r>
        <w:r w:rsidR="00A66703">
          <w:rPr>
            <w:rFonts w:asciiTheme="minorHAnsi" w:eastAsiaTheme="minorEastAsia" w:hAnsiTheme="minorHAnsi" w:cstheme="minorBidi"/>
            <w:b w:val="0"/>
            <w:sz w:val="22"/>
            <w:lang w:eastAsia="cs-CZ"/>
          </w:rPr>
          <w:tab/>
        </w:r>
        <w:r w:rsidR="00A66703" w:rsidRPr="003326FE">
          <w:rPr>
            <w:rStyle w:val="Hypertextovodkaz"/>
          </w:rPr>
          <w:t>SEZNAM POUŽITÝCH ZKRATEK</w:t>
        </w:r>
        <w:r w:rsidR="00A66703">
          <w:rPr>
            <w:webHidden/>
          </w:rPr>
          <w:tab/>
        </w:r>
        <w:r w:rsidR="00A66703">
          <w:rPr>
            <w:webHidden/>
          </w:rPr>
          <w:fldChar w:fldCharType="begin"/>
        </w:r>
        <w:r w:rsidR="00A66703">
          <w:rPr>
            <w:webHidden/>
          </w:rPr>
          <w:instrText xml:space="preserve"> PAGEREF _Toc97015436 \h </w:instrText>
        </w:r>
        <w:r w:rsidR="00A66703">
          <w:rPr>
            <w:webHidden/>
          </w:rPr>
        </w:r>
        <w:r w:rsidR="00A66703">
          <w:rPr>
            <w:webHidden/>
          </w:rPr>
          <w:fldChar w:fldCharType="separate"/>
        </w:r>
        <w:r w:rsidR="00A66703">
          <w:rPr>
            <w:webHidden/>
          </w:rPr>
          <w:t>3</w:t>
        </w:r>
        <w:r w:rsidR="00A66703">
          <w:rPr>
            <w:webHidden/>
          </w:rPr>
          <w:fldChar w:fldCharType="end"/>
        </w:r>
      </w:hyperlink>
    </w:p>
    <w:p w14:paraId="257B7DC8" w14:textId="3FF7CBD2" w:rsidR="00A66703" w:rsidRDefault="0038014C">
      <w:pPr>
        <w:pStyle w:val="Obsah1"/>
        <w:rPr>
          <w:rFonts w:asciiTheme="minorHAnsi" w:eastAsiaTheme="minorEastAsia" w:hAnsiTheme="minorHAnsi" w:cstheme="minorBidi"/>
          <w:b w:val="0"/>
          <w:sz w:val="22"/>
          <w:lang w:eastAsia="cs-CZ"/>
        </w:rPr>
      </w:pPr>
      <w:hyperlink w:anchor="_Toc97015437" w:history="1">
        <w:r w:rsidR="00A66703" w:rsidRPr="003326FE">
          <w:rPr>
            <w:rStyle w:val="Hypertextovodkaz"/>
          </w:rPr>
          <w:t>2</w:t>
        </w:r>
        <w:r w:rsidR="00A66703">
          <w:rPr>
            <w:rFonts w:asciiTheme="minorHAnsi" w:eastAsiaTheme="minorEastAsia" w:hAnsiTheme="minorHAnsi" w:cstheme="minorBidi"/>
            <w:b w:val="0"/>
            <w:sz w:val="22"/>
            <w:lang w:eastAsia="cs-CZ"/>
          </w:rPr>
          <w:tab/>
        </w:r>
        <w:r w:rsidR="00A66703" w:rsidRPr="003326FE">
          <w:rPr>
            <w:rStyle w:val="Hypertextovodkaz"/>
          </w:rPr>
          <w:t>ÚVOD</w:t>
        </w:r>
        <w:r w:rsidR="00A66703">
          <w:rPr>
            <w:webHidden/>
          </w:rPr>
          <w:tab/>
        </w:r>
        <w:r w:rsidR="00A66703">
          <w:rPr>
            <w:webHidden/>
          </w:rPr>
          <w:fldChar w:fldCharType="begin"/>
        </w:r>
        <w:r w:rsidR="00A66703">
          <w:rPr>
            <w:webHidden/>
          </w:rPr>
          <w:instrText xml:space="preserve"> PAGEREF _Toc97015437 \h </w:instrText>
        </w:r>
        <w:r w:rsidR="00A66703">
          <w:rPr>
            <w:webHidden/>
          </w:rPr>
        </w:r>
        <w:r w:rsidR="00A66703">
          <w:rPr>
            <w:webHidden/>
          </w:rPr>
          <w:fldChar w:fldCharType="separate"/>
        </w:r>
        <w:r w:rsidR="00A66703">
          <w:rPr>
            <w:webHidden/>
          </w:rPr>
          <w:t>4</w:t>
        </w:r>
        <w:r w:rsidR="00A66703">
          <w:rPr>
            <w:webHidden/>
          </w:rPr>
          <w:fldChar w:fldCharType="end"/>
        </w:r>
      </w:hyperlink>
    </w:p>
    <w:p w14:paraId="0D952AA4" w14:textId="7081DF67" w:rsidR="00A66703" w:rsidRDefault="0038014C">
      <w:pPr>
        <w:pStyle w:val="Obsah1"/>
        <w:rPr>
          <w:rFonts w:asciiTheme="minorHAnsi" w:eastAsiaTheme="minorEastAsia" w:hAnsiTheme="minorHAnsi" w:cstheme="minorBidi"/>
          <w:b w:val="0"/>
          <w:sz w:val="22"/>
          <w:lang w:eastAsia="cs-CZ"/>
        </w:rPr>
      </w:pPr>
      <w:hyperlink w:anchor="_Toc97015438" w:history="1">
        <w:r w:rsidR="00A66703" w:rsidRPr="003326FE">
          <w:rPr>
            <w:rStyle w:val="Hypertextovodkaz"/>
          </w:rPr>
          <w:t>3</w:t>
        </w:r>
        <w:r w:rsidR="00A66703">
          <w:rPr>
            <w:rFonts w:asciiTheme="minorHAnsi" w:eastAsiaTheme="minorEastAsia" w:hAnsiTheme="minorHAnsi" w:cstheme="minorBidi"/>
            <w:b w:val="0"/>
            <w:sz w:val="22"/>
            <w:lang w:eastAsia="cs-CZ"/>
          </w:rPr>
          <w:tab/>
        </w:r>
        <w:r w:rsidR="00A66703" w:rsidRPr="003326FE">
          <w:rPr>
            <w:rStyle w:val="Hypertextovodkaz"/>
          </w:rPr>
          <w:t>OBECNÁ PRAVIDLA PRO AKTUALIZACI KRAJSKÉ SÍTĚ</w:t>
        </w:r>
        <w:r w:rsidR="00A66703">
          <w:rPr>
            <w:webHidden/>
          </w:rPr>
          <w:tab/>
        </w:r>
        <w:r w:rsidR="00A66703">
          <w:rPr>
            <w:webHidden/>
          </w:rPr>
          <w:fldChar w:fldCharType="begin"/>
        </w:r>
        <w:r w:rsidR="00A66703">
          <w:rPr>
            <w:webHidden/>
          </w:rPr>
          <w:instrText xml:space="preserve"> PAGEREF _Toc97015438 \h </w:instrText>
        </w:r>
        <w:r w:rsidR="00A66703">
          <w:rPr>
            <w:webHidden/>
          </w:rPr>
        </w:r>
        <w:r w:rsidR="00A66703">
          <w:rPr>
            <w:webHidden/>
          </w:rPr>
          <w:fldChar w:fldCharType="separate"/>
        </w:r>
        <w:r w:rsidR="00A66703">
          <w:rPr>
            <w:webHidden/>
          </w:rPr>
          <w:t>5</w:t>
        </w:r>
        <w:r w:rsidR="00A66703">
          <w:rPr>
            <w:webHidden/>
          </w:rPr>
          <w:fldChar w:fldCharType="end"/>
        </w:r>
      </w:hyperlink>
    </w:p>
    <w:p w14:paraId="2E9185E9" w14:textId="4217D1FA" w:rsidR="00A66703" w:rsidRDefault="0038014C">
      <w:pPr>
        <w:pStyle w:val="Obsah1"/>
        <w:rPr>
          <w:rFonts w:asciiTheme="minorHAnsi" w:eastAsiaTheme="minorEastAsia" w:hAnsiTheme="minorHAnsi" w:cstheme="minorBidi"/>
          <w:b w:val="0"/>
          <w:sz w:val="22"/>
          <w:lang w:eastAsia="cs-CZ"/>
        </w:rPr>
      </w:pPr>
      <w:hyperlink w:anchor="_Toc97015439" w:history="1">
        <w:r w:rsidR="00A66703" w:rsidRPr="003326FE">
          <w:rPr>
            <w:rStyle w:val="Hypertextovodkaz"/>
          </w:rPr>
          <w:t>4</w:t>
        </w:r>
        <w:r w:rsidR="00A66703">
          <w:rPr>
            <w:rFonts w:asciiTheme="minorHAnsi" w:eastAsiaTheme="minorEastAsia" w:hAnsiTheme="minorHAnsi" w:cstheme="minorBidi"/>
            <w:b w:val="0"/>
            <w:sz w:val="22"/>
            <w:lang w:eastAsia="cs-CZ"/>
          </w:rPr>
          <w:tab/>
        </w:r>
        <w:r w:rsidR="00A66703" w:rsidRPr="003326FE">
          <w:rPr>
            <w:rStyle w:val="Hypertextovodkaz"/>
          </w:rPr>
          <w:t>VYMEZENÍ ZÁKLADNÍCH POJMŮ</w:t>
        </w:r>
        <w:r w:rsidR="00A66703">
          <w:rPr>
            <w:webHidden/>
          </w:rPr>
          <w:tab/>
        </w:r>
        <w:r w:rsidR="00A66703">
          <w:rPr>
            <w:webHidden/>
          </w:rPr>
          <w:fldChar w:fldCharType="begin"/>
        </w:r>
        <w:r w:rsidR="00A66703">
          <w:rPr>
            <w:webHidden/>
          </w:rPr>
          <w:instrText xml:space="preserve"> PAGEREF _Toc97015439 \h </w:instrText>
        </w:r>
        <w:r w:rsidR="00A66703">
          <w:rPr>
            <w:webHidden/>
          </w:rPr>
        </w:r>
        <w:r w:rsidR="00A66703">
          <w:rPr>
            <w:webHidden/>
          </w:rPr>
          <w:fldChar w:fldCharType="separate"/>
        </w:r>
        <w:r w:rsidR="00A66703">
          <w:rPr>
            <w:webHidden/>
          </w:rPr>
          <w:t>6</w:t>
        </w:r>
        <w:r w:rsidR="00A66703">
          <w:rPr>
            <w:webHidden/>
          </w:rPr>
          <w:fldChar w:fldCharType="end"/>
        </w:r>
      </w:hyperlink>
    </w:p>
    <w:p w14:paraId="1FCAF531" w14:textId="17D3E93A" w:rsidR="00A66703" w:rsidRDefault="0038014C">
      <w:pPr>
        <w:pStyle w:val="Obsah1"/>
        <w:rPr>
          <w:rFonts w:asciiTheme="minorHAnsi" w:eastAsiaTheme="minorEastAsia" w:hAnsiTheme="minorHAnsi" w:cstheme="minorBidi"/>
          <w:b w:val="0"/>
          <w:sz w:val="22"/>
          <w:lang w:eastAsia="cs-CZ"/>
        </w:rPr>
      </w:pPr>
      <w:hyperlink w:anchor="_Toc97015440" w:history="1">
        <w:r w:rsidR="00A66703" w:rsidRPr="003326FE">
          <w:rPr>
            <w:rStyle w:val="Hypertextovodkaz"/>
          </w:rPr>
          <w:t>5</w:t>
        </w:r>
        <w:r w:rsidR="00A66703">
          <w:rPr>
            <w:rFonts w:asciiTheme="minorHAnsi" w:eastAsiaTheme="minorEastAsia" w:hAnsiTheme="minorHAnsi" w:cstheme="minorBidi"/>
            <w:b w:val="0"/>
            <w:sz w:val="22"/>
            <w:lang w:eastAsia="cs-CZ"/>
          </w:rPr>
          <w:tab/>
        </w:r>
        <w:r w:rsidR="00A66703" w:rsidRPr="003326FE">
          <w:rPr>
            <w:rStyle w:val="Hypertextovodkaz"/>
          </w:rPr>
          <w:t>OBECNÉ NÁLEŽITOSTI ŽÁDOSTI DO KRAJSKÉ SÍTĚ</w:t>
        </w:r>
        <w:r w:rsidR="00A66703">
          <w:rPr>
            <w:webHidden/>
          </w:rPr>
          <w:tab/>
        </w:r>
        <w:r w:rsidR="00A66703">
          <w:rPr>
            <w:webHidden/>
          </w:rPr>
          <w:fldChar w:fldCharType="begin"/>
        </w:r>
        <w:r w:rsidR="00A66703">
          <w:rPr>
            <w:webHidden/>
          </w:rPr>
          <w:instrText xml:space="preserve"> PAGEREF _Toc97015440 \h </w:instrText>
        </w:r>
        <w:r w:rsidR="00A66703">
          <w:rPr>
            <w:webHidden/>
          </w:rPr>
        </w:r>
        <w:r w:rsidR="00A66703">
          <w:rPr>
            <w:webHidden/>
          </w:rPr>
          <w:fldChar w:fldCharType="separate"/>
        </w:r>
        <w:r w:rsidR="00A66703">
          <w:rPr>
            <w:webHidden/>
          </w:rPr>
          <w:t>6</w:t>
        </w:r>
        <w:r w:rsidR="00A66703">
          <w:rPr>
            <w:webHidden/>
          </w:rPr>
          <w:fldChar w:fldCharType="end"/>
        </w:r>
      </w:hyperlink>
    </w:p>
    <w:p w14:paraId="482D1F75" w14:textId="76B1C07D" w:rsidR="00A66703" w:rsidRDefault="0038014C">
      <w:pPr>
        <w:pStyle w:val="Obsah2"/>
        <w:rPr>
          <w:rFonts w:asciiTheme="minorHAnsi" w:eastAsiaTheme="minorEastAsia" w:hAnsiTheme="minorHAnsi"/>
          <w:noProof/>
          <w:sz w:val="22"/>
          <w:lang w:eastAsia="cs-CZ"/>
        </w:rPr>
      </w:pPr>
      <w:hyperlink w:anchor="_Toc97015441" w:history="1">
        <w:r w:rsidR="00A66703" w:rsidRPr="003326FE">
          <w:rPr>
            <w:rStyle w:val="Hypertextovodkaz"/>
            <w:noProof/>
          </w:rPr>
          <w:t>5.1</w:t>
        </w:r>
        <w:r w:rsidR="00A66703">
          <w:rPr>
            <w:rFonts w:asciiTheme="minorHAnsi" w:eastAsiaTheme="minorEastAsia" w:hAnsiTheme="minorHAnsi"/>
            <w:noProof/>
            <w:sz w:val="22"/>
            <w:lang w:eastAsia="cs-CZ"/>
          </w:rPr>
          <w:tab/>
        </w:r>
        <w:r w:rsidR="00A66703" w:rsidRPr="003326FE">
          <w:rPr>
            <w:rStyle w:val="Hypertextovodkaz"/>
            <w:noProof/>
          </w:rPr>
          <w:t>Identifikační údaje poskytovatele sociální služby</w:t>
        </w:r>
        <w:r w:rsidR="00A66703">
          <w:rPr>
            <w:noProof/>
            <w:webHidden/>
          </w:rPr>
          <w:tab/>
        </w:r>
        <w:r w:rsidR="00A66703">
          <w:rPr>
            <w:noProof/>
            <w:webHidden/>
          </w:rPr>
          <w:fldChar w:fldCharType="begin"/>
        </w:r>
        <w:r w:rsidR="00A66703">
          <w:rPr>
            <w:noProof/>
            <w:webHidden/>
          </w:rPr>
          <w:instrText xml:space="preserve"> PAGEREF _Toc97015441 \h </w:instrText>
        </w:r>
        <w:r w:rsidR="00A66703">
          <w:rPr>
            <w:noProof/>
            <w:webHidden/>
          </w:rPr>
        </w:r>
        <w:r w:rsidR="00A66703">
          <w:rPr>
            <w:noProof/>
            <w:webHidden/>
          </w:rPr>
          <w:fldChar w:fldCharType="separate"/>
        </w:r>
        <w:r w:rsidR="00A66703">
          <w:rPr>
            <w:noProof/>
            <w:webHidden/>
          </w:rPr>
          <w:t>6</w:t>
        </w:r>
        <w:r w:rsidR="00A66703">
          <w:rPr>
            <w:noProof/>
            <w:webHidden/>
          </w:rPr>
          <w:fldChar w:fldCharType="end"/>
        </w:r>
      </w:hyperlink>
    </w:p>
    <w:p w14:paraId="061CB05C" w14:textId="21666F1E" w:rsidR="00A66703" w:rsidRDefault="0038014C">
      <w:pPr>
        <w:pStyle w:val="Obsah2"/>
        <w:rPr>
          <w:rFonts w:asciiTheme="minorHAnsi" w:eastAsiaTheme="minorEastAsia" w:hAnsiTheme="minorHAnsi"/>
          <w:noProof/>
          <w:sz w:val="22"/>
          <w:lang w:eastAsia="cs-CZ"/>
        </w:rPr>
      </w:pPr>
      <w:hyperlink w:anchor="_Toc97015442" w:history="1">
        <w:r w:rsidR="00A66703" w:rsidRPr="003326FE">
          <w:rPr>
            <w:rStyle w:val="Hypertextovodkaz"/>
            <w:noProof/>
          </w:rPr>
          <w:t>5.2</w:t>
        </w:r>
        <w:r w:rsidR="00A66703">
          <w:rPr>
            <w:rFonts w:asciiTheme="minorHAnsi" w:eastAsiaTheme="minorEastAsia" w:hAnsiTheme="minorHAnsi"/>
            <w:noProof/>
            <w:sz w:val="22"/>
            <w:lang w:eastAsia="cs-CZ"/>
          </w:rPr>
          <w:tab/>
        </w:r>
        <w:r w:rsidR="00A66703" w:rsidRPr="003326FE">
          <w:rPr>
            <w:rStyle w:val="Hypertextovodkaz"/>
            <w:noProof/>
          </w:rPr>
          <w:t>Parametry Krajské sítě</w:t>
        </w:r>
        <w:r w:rsidR="00A66703">
          <w:rPr>
            <w:noProof/>
            <w:webHidden/>
          </w:rPr>
          <w:tab/>
        </w:r>
        <w:r w:rsidR="00A66703">
          <w:rPr>
            <w:noProof/>
            <w:webHidden/>
          </w:rPr>
          <w:fldChar w:fldCharType="begin"/>
        </w:r>
        <w:r w:rsidR="00A66703">
          <w:rPr>
            <w:noProof/>
            <w:webHidden/>
          </w:rPr>
          <w:instrText xml:space="preserve"> PAGEREF _Toc97015442 \h </w:instrText>
        </w:r>
        <w:r w:rsidR="00A66703">
          <w:rPr>
            <w:noProof/>
            <w:webHidden/>
          </w:rPr>
        </w:r>
        <w:r w:rsidR="00A66703">
          <w:rPr>
            <w:noProof/>
            <w:webHidden/>
          </w:rPr>
          <w:fldChar w:fldCharType="separate"/>
        </w:r>
        <w:r w:rsidR="00A66703">
          <w:rPr>
            <w:noProof/>
            <w:webHidden/>
          </w:rPr>
          <w:t>6</w:t>
        </w:r>
        <w:r w:rsidR="00A66703">
          <w:rPr>
            <w:noProof/>
            <w:webHidden/>
          </w:rPr>
          <w:fldChar w:fldCharType="end"/>
        </w:r>
      </w:hyperlink>
    </w:p>
    <w:p w14:paraId="15A67FA2" w14:textId="083396EF" w:rsidR="00A66703" w:rsidRDefault="0038014C">
      <w:pPr>
        <w:pStyle w:val="Obsah2"/>
        <w:rPr>
          <w:rFonts w:asciiTheme="minorHAnsi" w:eastAsiaTheme="minorEastAsia" w:hAnsiTheme="minorHAnsi"/>
          <w:noProof/>
          <w:sz w:val="22"/>
          <w:lang w:eastAsia="cs-CZ"/>
        </w:rPr>
      </w:pPr>
      <w:hyperlink w:anchor="_Toc97015443" w:history="1">
        <w:r w:rsidR="00A66703" w:rsidRPr="003326FE">
          <w:rPr>
            <w:rStyle w:val="Hypertextovodkaz"/>
            <w:noProof/>
          </w:rPr>
          <w:t>5.3</w:t>
        </w:r>
        <w:r w:rsidR="00A66703">
          <w:rPr>
            <w:rFonts w:asciiTheme="minorHAnsi" w:eastAsiaTheme="minorEastAsia" w:hAnsiTheme="minorHAnsi"/>
            <w:noProof/>
            <w:sz w:val="22"/>
            <w:lang w:eastAsia="cs-CZ"/>
          </w:rPr>
          <w:tab/>
        </w:r>
        <w:r w:rsidR="00A66703" w:rsidRPr="003326FE">
          <w:rPr>
            <w:rStyle w:val="Hypertextovodkaz"/>
            <w:noProof/>
          </w:rPr>
          <w:t>Další údaje</w:t>
        </w:r>
        <w:r w:rsidR="00A66703">
          <w:rPr>
            <w:noProof/>
            <w:webHidden/>
          </w:rPr>
          <w:tab/>
        </w:r>
        <w:r w:rsidR="00A66703">
          <w:rPr>
            <w:noProof/>
            <w:webHidden/>
          </w:rPr>
          <w:fldChar w:fldCharType="begin"/>
        </w:r>
        <w:r w:rsidR="00A66703">
          <w:rPr>
            <w:noProof/>
            <w:webHidden/>
          </w:rPr>
          <w:instrText xml:space="preserve"> PAGEREF _Toc97015443 \h </w:instrText>
        </w:r>
        <w:r w:rsidR="00A66703">
          <w:rPr>
            <w:noProof/>
            <w:webHidden/>
          </w:rPr>
        </w:r>
        <w:r w:rsidR="00A66703">
          <w:rPr>
            <w:noProof/>
            <w:webHidden/>
          </w:rPr>
          <w:fldChar w:fldCharType="separate"/>
        </w:r>
        <w:r w:rsidR="00A66703">
          <w:rPr>
            <w:noProof/>
            <w:webHidden/>
          </w:rPr>
          <w:t>8</w:t>
        </w:r>
        <w:r w:rsidR="00A66703">
          <w:rPr>
            <w:noProof/>
            <w:webHidden/>
          </w:rPr>
          <w:fldChar w:fldCharType="end"/>
        </w:r>
      </w:hyperlink>
    </w:p>
    <w:p w14:paraId="2F7B24E5" w14:textId="3A486C1D" w:rsidR="00A66703" w:rsidRDefault="0038014C">
      <w:pPr>
        <w:pStyle w:val="Obsah2"/>
        <w:rPr>
          <w:rFonts w:asciiTheme="minorHAnsi" w:eastAsiaTheme="minorEastAsia" w:hAnsiTheme="minorHAnsi"/>
          <w:noProof/>
          <w:sz w:val="22"/>
          <w:lang w:eastAsia="cs-CZ"/>
        </w:rPr>
      </w:pPr>
      <w:hyperlink w:anchor="_Toc97015444" w:history="1">
        <w:r w:rsidR="00A66703" w:rsidRPr="003326FE">
          <w:rPr>
            <w:rStyle w:val="Hypertextovodkaz"/>
            <w:noProof/>
          </w:rPr>
          <w:t>5.4</w:t>
        </w:r>
        <w:r w:rsidR="00A66703">
          <w:rPr>
            <w:rFonts w:asciiTheme="minorHAnsi" w:eastAsiaTheme="minorEastAsia" w:hAnsiTheme="minorHAnsi"/>
            <w:noProof/>
            <w:sz w:val="22"/>
            <w:lang w:eastAsia="cs-CZ"/>
          </w:rPr>
          <w:tab/>
        </w:r>
        <w:r w:rsidR="00A66703" w:rsidRPr="003326FE">
          <w:rPr>
            <w:rStyle w:val="Hypertextovodkaz"/>
            <w:noProof/>
          </w:rPr>
          <w:t>Povinné přílohy</w:t>
        </w:r>
        <w:r w:rsidR="00A66703">
          <w:rPr>
            <w:noProof/>
            <w:webHidden/>
          </w:rPr>
          <w:tab/>
        </w:r>
        <w:r w:rsidR="00A66703">
          <w:rPr>
            <w:noProof/>
            <w:webHidden/>
          </w:rPr>
          <w:fldChar w:fldCharType="begin"/>
        </w:r>
        <w:r w:rsidR="00A66703">
          <w:rPr>
            <w:noProof/>
            <w:webHidden/>
          </w:rPr>
          <w:instrText xml:space="preserve"> PAGEREF _Toc97015444 \h </w:instrText>
        </w:r>
        <w:r w:rsidR="00A66703">
          <w:rPr>
            <w:noProof/>
            <w:webHidden/>
          </w:rPr>
        </w:r>
        <w:r w:rsidR="00A66703">
          <w:rPr>
            <w:noProof/>
            <w:webHidden/>
          </w:rPr>
          <w:fldChar w:fldCharType="separate"/>
        </w:r>
        <w:r w:rsidR="00A66703">
          <w:rPr>
            <w:noProof/>
            <w:webHidden/>
          </w:rPr>
          <w:t>8</w:t>
        </w:r>
        <w:r w:rsidR="00A66703">
          <w:rPr>
            <w:noProof/>
            <w:webHidden/>
          </w:rPr>
          <w:fldChar w:fldCharType="end"/>
        </w:r>
      </w:hyperlink>
    </w:p>
    <w:p w14:paraId="22434421" w14:textId="66969967" w:rsidR="00A66703" w:rsidRDefault="0038014C">
      <w:pPr>
        <w:pStyle w:val="Obsah2"/>
        <w:rPr>
          <w:rFonts w:asciiTheme="minorHAnsi" w:eastAsiaTheme="minorEastAsia" w:hAnsiTheme="minorHAnsi"/>
          <w:noProof/>
          <w:sz w:val="22"/>
          <w:lang w:eastAsia="cs-CZ"/>
        </w:rPr>
      </w:pPr>
      <w:hyperlink w:anchor="_Toc97015445" w:history="1">
        <w:r w:rsidR="00A66703" w:rsidRPr="003326FE">
          <w:rPr>
            <w:rStyle w:val="Hypertextovodkaz"/>
            <w:noProof/>
          </w:rPr>
          <w:t>5.5 Podání žádosti do Krajské sítě</w:t>
        </w:r>
        <w:r w:rsidR="00A66703">
          <w:rPr>
            <w:noProof/>
            <w:webHidden/>
          </w:rPr>
          <w:tab/>
        </w:r>
        <w:r w:rsidR="00A66703">
          <w:rPr>
            <w:noProof/>
            <w:webHidden/>
          </w:rPr>
          <w:fldChar w:fldCharType="begin"/>
        </w:r>
        <w:r w:rsidR="00A66703">
          <w:rPr>
            <w:noProof/>
            <w:webHidden/>
          </w:rPr>
          <w:instrText xml:space="preserve"> PAGEREF _Toc97015445 \h </w:instrText>
        </w:r>
        <w:r w:rsidR="00A66703">
          <w:rPr>
            <w:noProof/>
            <w:webHidden/>
          </w:rPr>
        </w:r>
        <w:r w:rsidR="00A66703">
          <w:rPr>
            <w:noProof/>
            <w:webHidden/>
          </w:rPr>
          <w:fldChar w:fldCharType="separate"/>
        </w:r>
        <w:r w:rsidR="00A66703">
          <w:rPr>
            <w:noProof/>
            <w:webHidden/>
          </w:rPr>
          <w:t>9</w:t>
        </w:r>
        <w:r w:rsidR="00A66703">
          <w:rPr>
            <w:noProof/>
            <w:webHidden/>
          </w:rPr>
          <w:fldChar w:fldCharType="end"/>
        </w:r>
      </w:hyperlink>
    </w:p>
    <w:p w14:paraId="09995ECA" w14:textId="1FCF96F1" w:rsidR="00A66703" w:rsidRDefault="0038014C">
      <w:pPr>
        <w:pStyle w:val="Obsah2"/>
        <w:rPr>
          <w:rFonts w:asciiTheme="minorHAnsi" w:eastAsiaTheme="minorEastAsia" w:hAnsiTheme="minorHAnsi"/>
          <w:noProof/>
          <w:sz w:val="22"/>
          <w:lang w:eastAsia="cs-CZ"/>
        </w:rPr>
      </w:pPr>
      <w:hyperlink w:anchor="_Toc97015446" w:history="1">
        <w:r w:rsidR="00A66703" w:rsidRPr="003326FE">
          <w:rPr>
            <w:rStyle w:val="Hypertextovodkaz"/>
            <w:noProof/>
          </w:rPr>
          <w:t>5.6 Termíny pro podávání žádostí o aktualizaci parametrů Krajské sítě</w:t>
        </w:r>
        <w:r w:rsidR="00A66703">
          <w:rPr>
            <w:noProof/>
            <w:webHidden/>
          </w:rPr>
          <w:tab/>
        </w:r>
        <w:r w:rsidR="00A66703">
          <w:rPr>
            <w:noProof/>
            <w:webHidden/>
          </w:rPr>
          <w:fldChar w:fldCharType="begin"/>
        </w:r>
        <w:r w:rsidR="00A66703">
          <w:rPr>
            <w:noProof/>
            <w:webHidden/>
          </w:rPr>
          <w:instrText xml:space="preserve"> PAGEREF _Toc97015446 \h </w:instrText>
        </w:r>
        <w:r w:rsidR="00A66703">
          <w:rPr>
            <w:noProof/>
            <w:webHidden/>
          </w:rPr>
        </w:r>
        <w:r w:rsidR="00A66703">
          <w:rPr>
            <w:noProof/>
            <w:webHidden/>
          </w:rPr>
          <w:fldChar w:fldCharType="separate"/>
        </w:r>
        <w:r w:rsidR="00A66703">
          <w:rPr>
            <w:noProof/>
            <w:webHidden/>
          </w:rPr>
          <w:t>10</w:t>
        </w:r>
        <w:r w:rsidR="00A66703">
          <w:rPr>
            <w:noProof/>
            <w:webHidden/>
          </w:rPr>
          <w:fldChar w:fldCharType="end"/>
        </w:r>
      </w:hyperlink>
    </w:p>
    <w:p w14:paraId="5BD612B8" w14:textId="1605EDA7" w:rsidR="00A66703" w:rsidRDefault="0038014C">
      <w:pPr>
        <w:pStyle w:val="Obsah2"/>
        <w:rPr>
          <w:rFonts w:asciiTheme="minorHAnsi" w:eastAsiaTheme="minorEastAsia" w:hAnsiTheme="minorHAnsi"/>
          <w:noProof/>
          <w:sz w:val="22"/>
          <w:lang w:eastAsia="cs-CZ"/>
        </w:rPr>
      </w:pPr>
      <w:hyperlink w:anchor="_Toc97015447" w:history="1">
        <w:r w:rsidR="00A66703" w:rsidRPr="003326FE">
          <w:rPr>
            <w:rStyle w:val="Hypertextovodkaz"/>
            <w:noProof/>
          </w:rPr>
          <w:t>5.7 Zveřejnění a projednání aktualizace Krajské sítě</w:t>
        </w:r>
        <w:r w:rsidR="00A66703">
          <w:rPr>
            <w:noProof/>
            <w:webHidden/>
          </w:rPr>
          <w:tab/>
        </w:r>
        <w:r w:rsidR="00A66703">
          <w:rPr>
            <w:noProof/>
            <w:webHidden/>
          </w:rPr>
          <w:fldChar w:fldCharType="begin"/>
        </w:r>
        <w:r w:rsidR="00A66703">
          <w:rPr>
            <w:noProof/>
            <w:webHidden/>
          </w:rPr>
          <w:instrText xml:space="preserve"> PAGEREF _Toc97015447 \h </w:instrText>
        </w:r>
        <w:r w:rsidR="00A66703">
          <w:rPr>
            <w:noProof/>
            <w:webHidden/>
          </w:rPr>
        </w:r>
        <w:r w:rsidR="00A66703">
          <w:rPr>
            <w:noProof/>
            <w:webHidden/>
          </w:rPr>
          <w:fldChar w:fldCharType="separate"/>
        </w:r>
        <w:r w:rsidR="00A66703">
          <w:rPr>
            <w:noProof/>
            <w:webHidden/>
          </w:rPr>
          <w:t>10</w:t>
        </w:r>
        <w:r w:rsidR="00A66703">
          <w:rPr>
            <w:noProof/>
            <w:webHidden/>
          </w:rPr>
          <w:fldChar w:fldCharType="end"/>
        </w:r>
      </w:hyperlink>
    </w:p>
    <w:p w14:paraId="3E99048B" w14:textId="72B59C51" w:rsidR="00A66703" w:rsidRDefault="0038014C">
      <w:pPr>
        <w:pStyle w:val="Obsah1"/>
        <w:rPr>
          <w:rFonts w:asciiTheme="minorHAnsi" w:eastAsiaTheme="minorEastAsia" w:hAnsiTheme="minorHAnsi" w:cstheme="minorBidi"/>
          <w:b w:val="0"/>
          <w:sz w:val="22"/>
          <w:lang w:eastAsia="cs-CZ"/>
        </w:rPr>
      </w:pPr>
      <w:hyperlink w:anchor="_Toc97015448" w:history="1">
        <w:r w:rsidR="00A66703" w:rsidRPr="003326FE">
          <w:rPr>
            <w:rStyle w:val="Hypertextovodkaz"/>
          </w:rPr>
          <w:t>6</w:t>
        </w:r>
        <w:r w:rsidR="00A66703">
          <w:rPr>
            <w:rFonts w:asciiTheme="minorHAnsi" w:eastAsiaTheme="minorEastAsia" w:hAnsiTheme="minorHAnsi" w:cstheme="minorBidi"/>
            <w:b w:val="0"/>
            <w:sz w:val="22"/>
            <w:lang w:eastAsia="cs-CZ"/>
          </w:rPr>
          <w:tab/>
        </w:r>
        <w:r w:rsidR="00A66703" w:rsidRPr="003326FE">
          <w:rPr>
            <w:rStyle w:val="Hypertextovodkaz"/>
          </w:rPr>
          <w:t>AKTUALIZACE KRAJSKÉ SÍTĚ</w:t>
        </w:r>
        <w:r w:rsidR="00A66703">
          <w:rPr>
            <w:webHidden/>
          </w:rPr>
          <w:tab/>
        </w:r>
        <w:r w:rsidR="00A66703">
          <w:rPr>
            <w:webHidden/>
          </w:rPr>
          <w:fldChar w:fldCharType="begin"/>
        </w:r>
        <w:r w:rsidR="00A66703">
          <w:rPr>
            <w:webHidden/>
          </w:rPr>
          <w:instrText xml:space="preserve"> PAGEREF _Toc97015448 \h </w:instrText>
        </w:r>
        <w:r w:rsidR="00A66703">
          <w:rPr>
            <w:webHidden/>
          </w:rPr>
        </w:r>
        <w:r w:rsidR="00A66703">
          <w:rPr>
            <w:webHidden/>
          </w:rPr>
          <w:fldChar w:fldCharType="separate"/>
        </w:r>
        <w:r w:rsidR="00A66703">
          <w:rPr>
            <w:webHidden/>
          </w:rPr>
          <w:t>11</w:t>
        </w:r>
        <w:r w:rsidR="00A66703">
          <w:rPr>
            <w:webHidden/>
          </w:rPr>
          <w:fldChar w:fldCharType="end"/>
        </w:r>
      </w:hyperlink>
    </w:p>
    <w:p w14:paraId="0F503153" w14:textId="4A077D3F" w:rsidR="00A66703" w:rsidRDefault="0038014C">
      <w:pPr>
        <w:pStyle w:val="Obsah2"/>
        <w:rPr>
          <w:rFonts w:asciiTheme="minorHAnsi" w:eastAsiaTheme="minorEastAsia" w:hAnsiTheme="minorHAnsi"/>
          <w:noProof/>
          <w:sz w:val="22"/>
          <w:lang w:eastAsia="cs-CZ"/>
        </w:rPr>
      </w:pPr>
      <w:hyperlink w:anchor="_Toc97015449" w:history="1">
        <w:r w:rsidR="00A66703" w:rsidRPr="003326FE">
          <w:rPr>
            <w:rStyle w:val="Hypertextovodkaz"/>
            <w:noProof/>
          </w:rPr>
          <w:t>6.1</w:t>
        </w:r>
        <w:r w:rsidR="00A66703">
          <w:rPr>
            <w:rFonts w:asciiTheme="minorHAnsi" w:eastAsiaTheme="minorEastAsia" w:hAnsiTheme="minorHAnsi"/>
            <w:noProof/>
            <w:sz w:val="22"/>
            <w:lang w:eastAsia="cs-CZ"/>
          </w:rPr>
          <w:tab/>
        </w:r>
        <w:r w:rsidR="00A66703" w:rsidRPr="003326FE">
          <w:rPr>
            <w:rStyle w:val="Hypertextovodkaz"/>
            <w:noProof/>
          </w:rPr>
          <w:t>Vstup nové a rozvoj stávající sociální služby financované z Programu z kapitoly 313 nebo IP MSK – sociální služby se statusem základní</w:t>
        </w:r>
        <w:r w:rsidR="00A66703">
          <w:rPr>
            <w:noProof/>
            <w:webHidden/>
          </w:rPr>
          <w:tab/>
        </w:r>
        <w:r w:rsidR="00A66703">
          <w:rPr>
            <w:noProof/>
            <w:webHidden/>
          </w:rPr>
          <w:fldChar w:fldCharType="begin"/>
        </w:r>
        <w:r w:rsidR="00A66703">
          <w:rPr>
            <w:noProof/>
            <w:webHidden/>
          </w:rPr>
          <w:instrText xml:space="preserve"> PAGEREF _Toc97015449 \h </w:instrText>
        </w:r>
        <w:r w:rsidR="00A66703">
          <w:rPr>
            <w:noProof/>
            <w:webHidden/>
          </w:rPr>
        </w:r>
        <w:r w:rsidR="00A66703">
          <w:rPr>
            <w:noProof/>
            <w:webHidden/>
          </w:rPr>
          <w:fldChar w:fldCharType="separate"/>
        </w:r>
        <w:r w:rsidR="00A66703">
          <w:rPr>
            <w:noProof/>
            <w:webHidden/>
          </w:rPr>
          <w:t>11</w:t>
        </w:r>
        <w:r w:rsidR="00A66703">
          <w:rPr>
            <w:noProof/>
            <w:webHidden/>
          </w:rPr>
          <w:fldChar w:fldCharType="end"/>
        </w:r>
      </w:hyperlink>
    </w:p>
    <w:p w14:paraId="1280F50D" w14:textId="07698E8A" w:rsidR="00A66703" w:rsidRDefault="0038014C">
      <w:pPr>
        <w:pStyle w:val="Obsah2"/>
        <w:rPr>
          <w:rFonts w:asciiTheme="minorHAnsi" w:eastAsiaTheme="minorEastAsia" w:hAnsiTheme="minorHAnsi"/>
          <w:noProof/>
          <w:sz w:val="22"/>
          <w:lang w:eastAsia="cs-CZ"/>
        </w:rPr>
      </w:pPr>
      <w:hyperlink w:anchor="_Toc97015450" w:history="1">
        <w:r w:rsidR="00A66703" w:rsidRPr="003326FE">
          <w:rPr>
            <w:rStyle w:val="Hypertextovodkaz"/>
            <w:noProof/>
          </w:rPr>
          <w:t>6.2</w:t>
        </w:r>
        <w:r w:rsidR="00A66703">
          <w:rPr>
            <w:rFonts w:asciiTheme="minorHAnsi" w:eastAsiaTheme="minorEastAsia" w:hAnsiTheme="minorHAnsi"/>
            <w:noProof/>
            <w:sz w:val="22"/>
            <w:lang w:eastAsia="cs-CZ"/>
          </w:rPr>
          <w:tab/>
        </w:r>
        <w:r w:rsidR="00A66703" w:rsidRPr="003326FE">
          <w:rPr>
            <w:rStyle w:val="Hypertextovodkaz"/>
            <w:noProof/>
          </w:rPr>
          <w:t>Vstup nové a rozvoj stávající sociální služby financované z jiných zdrojů než z Programu z kapitoly 313 nebo IP MSK – sociální služby se statusem optimální</w:t>
        </w:r>
        <w:r w:rsidR="00A66703">
          <w:rPr>
            <w:noProof/>
            <w:webHidden/>
          </w:rPr>
          <w:tab/>
        </w:r>
        <w:r w:rsidR="00A66703">
          <w:rPr>
            <w:noProof/>
            <w:webHidden/>
          </w:rPr>
          <w:fldChar w:fldCharType="begin"/>
        </w:r>
        <w:r w:rsidR="00A66703">
          <w:rPr>
            <w:noProof/>
            <w:webHidden/>
          </w:rPr>
          <w:instrText xml:space="preserve"> PAGEREF _Toc97015450 \h </w:instrText>
        </w:r>
        <w:r w:rsidR="00A66703">
          <w:rPr>
            <w:noProof/>
            <w:webHidden/>
          </w:rPr>
        </w:r>
        <w:r w:rsidR="00A66703">
          <w:rPr>
            <w:noProof/>
            <w:webHidden/>
          </w:rPr>
          <w:fldChar w:fldCharType="separate"/>
        </w:r>
        <w:r w:rsidR="00A66703">
          <w:rPr>
            <w:noProof/>
            <w:webHidden/>
          </w:rPr>
          <w:t>13</w:t>
        </w:r>
        <w:r w:rsidR="00A66703">
          <w:rPr>
            <w:noProof/>
            <w:webHidden/>
          </w:rPr>
          <w:fldChar w:fldCharType="end"/>
        </w:r>
      </w:hyperlink>
    </w:p>
    <w:p w14:paraId="7845BA87" w14:textId="0CCABD79" w:rsidR="00A66703" w:rsidRDefault="0038014C">
      <w:pPr>
        <w:pStyle w:val="Obsah2"/>
        <w:rPr>
          <w:rFonts w:asciiTheme="minorHAnsi" w:eastAsiaTheme="minorEastAsia" w:hAnsiTheme="minorHAnsi"/>
          <w:noProof/>
          <w:sz w:val="22"/>
          <w:lang w:eastAsia="cs-CZ"/>
        </w:rPr>
      </w:pPr>
      <w:hyperlink w:anchor="_Toc97015451" w:history="1">
        <w:r w:rsidR="00A66703" w:rsidRPr="003326FE">
          <w:rPr>
            <w:rStyle w:val="Hypertextovodkaz"/>
            <w:noProof/>
          </w:rPr>
          <w:t>6.3</w:t>
        </w:r>
        <w:r w:rsidR="00A66703">
          <w:rPr>
            <w:rFonts w:asciiTheme="minorHAnsi" w:eastAsiaTheme="minorEastAsia" w:hAnsiTheme="minorHAnsi"/>
            <w:noProof/>
            <w:sz w:val="22"/>
            <w:lang w:eastAsia="cs-CZ"/>
          </w:rPr>
          <w:tab/>
        </w:r>
        <w:r w:rsidR="00A66703" w:rsidRPr="003326FE">
          <w:rPr>
            <w:rStyle w:val="Hypertextovodkaz"/>
            <w:noProof/>
          </w:rPr>
          <w:t>Snížení kapacity v Krajské síti – platí pro sociální služby se statusem základní i optimální</w:t>
        </w:r>
        <w:r w:rsidR="00A66703">
          <w:rPr>
            <w:noProof/>
            <w:webHidden/>
          </w:rPr>
          <w:tab/>
        </w:r>
        <w:r w:rsidR="00A66703">
          <w:rPr>
            <w:noProof/>
            <w:webHidden/>
          </w:rPr>
          <w:fldChar w:fldCharType="begin"/>
        </w:r>
        <w:r w:rsidR="00A66703">
          <w:rPr>
            <w:noProof/>
            <w:webHidden/>
          </w:rPr>
          <w:instrText xml:space="preserve"> PAGEREF _Toc97015451 \h </w:instrText>
        </w:r>
        <w:r w:rsidR="00A66703">
          <w:rPr>
            <w:noProof/>
            <w:webHidden/>
          </w:rPr>
        </w:r>
        <w:r w:rsidR="00A66703">
          <w:rPr>
            <w:noProof/>
            <w:webHidden/>
          </w:rPr>
          <w:fldChar w:fldCharType="separate"/>
        </w:r>
        <w:r w:rsidR="00A66703">
          <w:rPr>
            <w:noProof/>
            <w:webHidden/>
          </w:rPr>
          <w:t>13</w:t>
        </w:r>
        <w:r w:rsidR="00A66703">
          <w:rPr>
            <w:noProof/>
            <w:webHidden/>
          </w:rPr>
          <w:fldChar w:fldCharType="end"/>
        </w:r>
      </w:hyperlink>
    </w:p>
    <w:p w14:paraId="2611BFD6" w14:textId="4951612D" w:rsidR="00A66703" w:rsidRDefault="0038014C">
      <w:pPr>
        <w:pStyle w:val="Obsah2"/>
        <w:rPr>
          <w:rFonts w:asciiTheme="minorHAnsi" w:eastAsiaTheme="minorEastAsia" w:hAnsiTheme="minorHAnsi"/>
          <w:noProof/>
          <w:sz w:val="22"/>
          <w:lang w:eastAsia="cs-CZ"/>
        </w:rPr>
      </w:pPr>
      <w:hyperlink w:anchor="_Toc97015452" w:history="1">
        <w:r w:rsidR="00A66703" w:rsidRPr="003326FE">
          <w:rPr>
            <w:rStyle w:val="Hypertextovodkaz"/>
            <w:noProof/>
          </w:rPr>
          <w:t>6.4 Výstup sociální služby z Krajské sítě – platí pro sociální služby se statusem základní i optimální</w:t>
        </w:r>
        <w:r w:rsidR="00A66703">
          <w:rPr>
            <w:noProof/>
            <w:webHidden/>
          </w:rPr>
          <w:tab/>
        </w:r>
        <w:r w:rsidR="00A66703">
          <w:rPr>
            <w:noProof/>
            <w:webHidden/>
          </w:rPr>
          <w:fldChar w:fldCharType="begin"/>
        </w:r>
        <w:r w:rsidR="00A66703">
          <w:rPr>
            <w:noProof/>
            <w:webHidden/>
          </w:rPr>
          <w:instrText xml:space="preserve"> PAGEREF _Toc97015452 \h </w:instrText>
        </w:r>
        <w:r w:rsidR="00A66703">
          <w:rPr>
            <w:noProof/>
            <w:webHidden/>
          </w:rPr>
        </w:r>
        <w:r w:rsidR="00A66703">
          <w:rPr>
            <w:noProof/>
            <w:webHidden/>
          </w:rPr>
          <w:fldChar w:fldCharType="separate"/>
        </w:r>
        <w:r w:rsidR="00A66703">
          <w:rPr>
            <w:noProof/>
            <w:webHidden/>
          </w:rPr>
          <w:t>14</w:t>
        </w:r>
        <w:r w:rsidR="00A66703">
          <w:rPr>
            <w:noProof/>
            <w:webHidden/>
          </w:rPr>
          <w:fldChar w:fldCharType="end"/>
        </w:r>
      </w:hyperlink>
    </w:p>
    <w:p w14:paraId="11F932B6" w14:textId="7615245B" w:rsidR="00A66703" w:rsidRDefault="0038014C">
      <w:pPr>
        <w:pStyle w:val="Obsah2"/>
        <w:rPr>
          <w:rFonts w:asciiTheme="minorHAnsi" w:eastAsiaTheme="minorEastAsia" w:hAnsiTheme="minorHAnsi"/>
          <w:noProof/>
          <w:sz w:val="22"/>
          <w:lang w:eastAsia="cs-CZ"/>
        </w:rPr>
      </w:pPr>
      <w:hyperlink w:anchor="_Toc97015453" w:history="1">
        <w:r w:rsidR="00A66703" w:rsidRPr="003326FE">
          <w:rPr>
            <w:rStyle w:val="Hypertextovodkaz"/>
            <w:noProof/>
          </w:rPr>
          <w:t>6.5</w:t>
        </w:r>
        <w:r w:rsidR="00A66703">
          <w:rPr>
            <w:rFonts w:asciiTheme="minorHAnsi" w:eastAsiaTheme="minorEastAsia" w:hAnsiTheme="minorHAnsi"/>
            <w:noProof/>
            <w:sz w:val="22"/>
            <w:lang w:eastAsia="cs-CZ"/>
          </w:rPr>
          <w:tab/>
        </w:r>
        <w:r w:rsidR="00A66703" w:rsidRPr="003326FE">
          <w:rPr>
            <w:rStyle w:val="Hypertextovodkaz"/>
            <w:noProof/>
          </w:rPr>
          <w:t>Posouzení žádosti</w:t>
        </w:r>
        <w:r w:rsidR="00A66703">
          <w:rPr>
            <w:noProof/>
            <w:webHidden/>
          </w:rPr>
          <w:tab/>
        </w:r>
        <w:r w:rsidR="00A66703">
          <w:rPr>
            <w:noProof/>
            <w:webHidden/>
          </w:rPr>
          <w:fldChar w:fldCharType="begin"/>
        </w:r>
        <w:r w:rsidR="00A66703">
          <w:rPr>
            <w:noProof/>
            <w:webHidden/>
          </w:rPr>
          <w:instrText xml:space="preserve"> PAGEREF _Toc97015453 \h </w:instrText>
        </w:r>
        <w:r w:rsidR="00A66703">
          <w:rPr>
            <w:noProof/>
            <w:webHidden/>
          </w:rPr>
        </w:r>
        <w:r w:rsidR="00A66703">
          <w:rPr>
            <w:noProof/>
            <w:webHidden/>
          </w:rPr>
          <w:fldChar w:fldCharType="separate"/>
        </w:r>
        <w:r w:rsidR="00A66703">
          <w:rPr>
            <w:noProof/>
            <w:webHidden/>
          </w:rPr>
          <w:t>14</w:t>
        </w:r>
        <w:r w:rsidR="00A66703">
          <w:rPr>
            <w:noProof/>
            <w:webHidden/>
          </w:rPr>
          <w:fldChar w:fldCharType="end"/>
        </w:r>
      </w:hyperlink>
    </w:p>
    <w:p w14:paraId="201B2BEA" w14:textId="11214E44" w:rsidR="00A66703" w:rsidRDefault="0038014C">
      <w:pPr>
        <w:pStyle w:val="Obsah2"/>
        <w:rPr>
          <w:rFonts w:asciiTheme="minorHAnsi" w:eastAsiaTheme="minorEastAsia" w:hAnsiTheme="minorHAnsi"/>
          <w:noProof/>
          <w:sz w:val="22"/>
          <w:lang w:eastAsia="cs-CZ"/>
        </w:rPr>
      </w:pPr>
      <w:hyperlink w:anchor="_Toc97015454" w:history="1">
        <w:r w:rsidR="00A66703" w:rsidRPr="003326FE">
          <w:rPr>
            <w:rStyle w:val="Hypertextovodkaz"/>
            <w:rFonts w:cs="Tahoma"/>
            <w:noProof/>
          </w:rPr>
          <w:t>6.6</w:t>
        </w:r>
        <w:r w:rsidR="00A66703">
          <w:rPr>
            <w:rFonts w:asciiTheme="minorHAnsi" w:eastAsiaTheme="minorEastAsia" w:hAnsiTheme="minorHAnsi"/>
            <w:noProof/>
            <w:sz w:val="22"/>
            <w:lang w:eastAsia="cs-CZ"/>
          </w:rPr>
          <w:tab/>
        </w:r>
        <w:r w:rsidR="00A66703" w:rsidRPr="003326FE">
          <w:rPr>
            <w:rStyle w:val="Hypertextovodkaz"/>
            <w:noProof/>
          </w:rPr>
          <w:t>Pověření závazkem veřejné služby – pověření SGEI</w:t>
        </w:r>
        <w:r w:rsidR="00A66703">
          <w:rPr>
            <w:noProof/>
            <w:webHidden/>
          </w:rPr>
          <w:tab/>
        </w:r>
        <w:r w:rsidR="00A66703">
          <w:rPr>
            <w:noProof/>
            <w:webHidden/>
          </w:rPr>
          <w:fldChar w:fldCharType="begin"/>
        </w:r>
        <w:r w:rsidR="00A66703">
          <w:rPr>
            <w:noProof/>
            <w:webHidden/>
          </w:rPr>
          <w:instrText xml:space="preserve"> PAGEREF _Toc97015454 \h </w:instrText>
        </w:r>
        <w:r w:rsidR="00A66703">
          <w:rPr>
            <w:noProof/>
            <w:webHidden/>
          </w:rPr>
        </w:r>
        <w:r w:rsidR="00A66703">
          <w:rPr>
            <w:noProof/>
            <w:webHidden/>
          </w:rPr>
          <w:fldChar w:fldCharType="separate"/>
        </w:r>
        <w:r w:rsidR="00A66703">
          <w:rPr>
            <w:noProof/>
            <w:webHidden/>
          </w:rPr>
          <w:t>15</w:t>
        </w:r>
        <w:r w:rsidR="00A66703">
          <w:rPr>
            <w:noProof/>
            <w:webHidden/>
          </w:rPr>
          <w:fldChar w:fldCharType="end"/>
        </w:r>
      </w:hyperlink>
    </w:p>
    <w:p w14:paraId="4D706189" w14:textId="6C7A38CF" w:rsidR="00A66703" w:rsidRDefault="0038014C">
      <w:pPr>
        <w:pStyle w:val="Obsah1"/>
        <w:rPr>
          <w:rFonts w:asciiTheme="minorHAnsi" w:eastAsiaTheme="minorEastAsia" w:hAnsiTheme="minorHAnsi" w:cstheme="minorBidi"/>
          <w:b w:val="0"/>
          <w:sz w:val="22"/>
          <w:lang w:eastAsia="cs-CZ"/>
        </w:rPr>
      </w:pPr>
      <w:hyperlink w:anchor="_Toc97015455" w:history="1">
        <w:r w:rsidR="00A66703" w:rsidRPr="003326FE">
          <w:rPr>
            <w:rStyle w:val="Hypertextovodkaz"/>
          </w:rPr>
          <w:t>7</w:t>
        </w:r>
        <w:r w:rsidR="00A66703">
          <w:rPr>
            <w:rFonts w:asciiTheme="minorHAnsi" w:eastAsiaTheme="minorEastAsia" w:hAnsiTheme="minorHAnsi" w:cstheme="minorBidi"/>
            <w:b w:val="0"/>
            <w:sz w:val="22"/>
            <w:lang w:eastAsia="cs-CZ"/>
          </w:rPr>
          <w:tab/>
        </w:r>
        <w:r w:rsidR="00A66703" w:rsidRPr="003326FE">
          <w:rPr>
            <w:rStyle w:val="Hypertextovodkaz"/>
          </w:rPr>
          <w:t>PŘECHODNÁ A ZÁVĚREČNÁ USTANOVENÍ</w:t>
        </w:r>
        <w:r w:rsidR="00A66703">
          <w:rPr>
            <w:webHidden/>
          </w:rPr>
          <w:tab/>
        </w:r>
        <w:r w:rsidR="00A66703">
          <w:rPr>
            <w:webHidden/>
          </w:rPr>
          <w:fldChar w:fldCharType="begin"/>
        </w:r>
        <w:r w:rsidR="00A66703">
          <w:rPr>
            <w:webHidden/>
          </w:rPr>
          <w:instrText xml:space="preserve"> PAGEREF _Toc97015455 \h </w:instrText>
        </w:r>
        <w:r w:rsidR="00A66703">
          <w:rPr>
            <w:webHidden/>
          </w:rPr>
        </w:r>
        <w:r w:rsidR="00A66703">
          <w:rPr>
            <w:webHidden/>
          </w:rPr>
          <w:fldChar w:fldCharType="separate"/>
        </w:r>
        <w:r w:rsidR="00A66703">
          <w:rPr>
            <w:webHidden/>
          </w:rPr>
          <w:t>15</w:t>
        </w:r>
        <w:r w:rsidR="00A66703">
          <w:rPr>
            <w:webHidden/>
          </w:rPr>
          <w:fldChar w:fldCharType="end"/>
        </w:r>
      </w:hyperlink>
    </w:p>
    <w:p w14:paraId="61DF596C" w14:textId="6B5AA114" w:rsidR="0043647E" w:rsidRPr="00291C64" w:rsidRDefault="0043647E">
      <w:r w:rsidRPr="00291C64">
        <w:rPr>
          <w:rFonts w:cs="Tahoma"/>
          <w:szCs w:val="20"/>
        </w:rPr>
        <w:fldChar w:fldCharType="end"/>
      </w:r>
    </w:p>
    <w:p w14:paraId="74C59C21" w14:textId="77777777" w:rsidR="0043647E" w:rsidRDefault="0043647E"/>
    <w:p w14:paraId="0DE79CDF" w14:textId="77777777" w:rsidR="0059471B" w:rsidRPr="0059471B" w:rsidRDefault="0059471B" w:rsidP="0059471B"/>
    <w:p w14:paraId="1E96A363" w14:textId="77777777" w:rsidR="0059471B" w:rsidRPr="0059471B" w:rsidRDefault="0059471B" w:rsidP="0059471B"/>
    <w:p w14:paraId="66F9A835" w14:textId="3FED4917" w:rsidR="0059471B" w:rsidRDefault="0059471B" w:rsidP="0059471B"/>
    <w:p w14:paraId="0D19BE77" w14:textId="2FAC9D2B" w:rsidR="0059471B" w:rsidRDefault="0059471B" w:rsidP="0059471B"/>
    <w:p w14:paraId="0C164E78" w14:textId="4ECD0EE2" w:rsidR="0059471B" w:rsidRDefault="0059471B" w:rsidP="0059471B"/>
    <w:p w14:paraId="2BC0E445" w14:textId="220201B0" w:rsidR="0059471B" w:rsidRDefault="0059471B" w:rsidP="0059471B"/>
    <w:p w14:paraId="42076F84" w14:textId="324DE5BC" w:rsidR="0059471B" w:rsidRDefault="0059471B" w:rsidP="0059471B"/>
    <w:p w14:paraId="71731B69" w14:textId="67EF7B3C" w:rsidR="0059471B" w:rsidRDefault="0059471B" w:rsidP="0059471B"/>
    <w:p w14:paraId="526FA883" w14:textId="77777777" w:rsidR="001D6B34" w:rsidRDefault="001D6B34" w:rsidP="0059471B"/>
    <w:p w14:paraId="6957A2CF" w14:textId="620DBC42" w:rsidR="0059471B" w:rsidRDefault="0059471B" w:rsidP="0059471B"/>
    <w:p w14:paraId="43FC20BE" w14:textId="77777777" w:rsidR="0059471B" w:rsidRPr="0059471B" w:rsidRDefault="0059471B" w:rsidP="0059471B"/>
    <w:p w14:paraId="0B0F2E6B" w14:textId="77777777" w:rsidR="0059471B" w:rsidRPr="0059471B" w:rsidRDefault="0059471B" w:rsidP="0059471B"/>
    <w:p w14:paraId="2B0623C5" w14:textId="6ED757BC" w:rsidR="0059471B" w:rsidRDefault="0012146C" w:rsidP="0059471B">
      <w:pPr>
        <w:pStyle w:val="Nadpis1"/>
      </w:pPr>
      <w:bookmarkStart w:id="0" w:name="_Toc97015436"/>
      <w:r>
        <w:lastRenderedPageBreak/>
        <w:t>SEZNAM POUŽITÝCH ZKRATEK</w:t>
      </w:r>
      <w:bookmarkEnd w:id="0"/>
      <w:r w:rsidR="004C43B4">
        <w:t xml:space="preserve"> </w:t>
      </w:r>
    </w:p>
    <w:p w14:paraId="2F4C3094" w14:textId="77777777" w:rsidR="0059471B" w:rsidRDefault="0059471B" w:rsidP="0059471B">
      <w:pPr>
        <w:spacing w:after="0"/>
        <w:rPr>
          <w:rFonts w:cs="Tahoma"/>
          <w:szCs w:val="20"/>
        </w:rPr>
      </w:pPr>
      <w:r w:rsidRPr="008D2928">
        <w:rPr>
          <w:rFonts w:cs="Tahoma"/>
          <w:b/>
          <w:szCs w:val="20"/>
        </w:rPr>
        <w:t>MPSV</w:t>
      </w:r>
      <w:r>
        <w:rPr>
          <w:rFonts w:cs="Tahoma"/>
          <w:szCs w:val="20"/>
        </w:rPr>
        <w:t xml:space="preserve"> – Ministerstvo práce a sociálních věcí ČR</w:t>
      </w:r>
    </w:p>
    <w:p w14:paraId="08FAD48B" w14:textId="1BEDB8EF" w:rsidR="00D028BF" w:rsidRDefault="00D028BF" w:rsidP="0059471B">
      <w:pPr>
        <w:spacing w:after="0"/>
        <w:rPr>
          <w:rFonts w:cs="Tahoma"/>
          <w:szCs w:val="20"/>
        </w:rPr>
      </w:pPr>
      <w:r w:rsidRPr="00D028BF">
        <w:rPr>
          <w:rFonts w:cs="Tahoma"/>
          <w:b/>
          <w:szCs w:val="20"/>
        </w:rPr>
        <w:t>MZ</w:t>
      </w:r>
      <w:r>
        <w:rPr>
          <w:rFonts w:cs="Tahoma"/>
          <w:szCs w:val="20"/>
        </w:rPr>
        <w:t xml:space="preserve"> – Ministerstvo zdravotnictví ČR</w:t>
      </w:r>
    </w:p>
    <w:p w14:paraId="18F059F0" w14:textId="77777777" w:rsidR="0059471B" w:rsidRDefault="0059471B" w:rsidP="0059471B">
      <w:pPr>
        <w:spacing w:after="0"/>
        <w:rPr>
          <w:rFonts w:cs="Tahoma"/>
          <w:szCs w:val="20"/>
        </w:rPr>
      </w:pPr>
      <w:r w:rsidRPr="008D2928">
        <w:rPr>
          <w:rFonts w:cs="Tahoma"/>
          <w:b/>
          <w:szCs w:val="20"/>
        </w:rPr>
        <w:t>MSK</w:t>
      </w:r>
      <w:r w:rsidRPr="004154EE">
        <w:rPr>
          <w:rFonts w:cs="Tahoma"/>
          <w:szCs w:val="20"/>
        </w:rPr>
        <w:t xml:space="preserve"> – </w:t>
      </w:r>
      <w:r>
        <w:rPr>
          <w:rFonts w:cs="Tahoma"/>
          <w:szCs w:val="20"/>
        </w:rPr>
        <w:t>Moravskoslezský kraj</w:t>
      </w:r>
    </w:p>
    <w:p w14:paraId="57B6FA31" w14:textId="2B11198A" w:rsidR="0059471B" w:rsidRDefault="0059471B" w:rsidP="0059471B">
      <w:pPr>
        <w:spacing w:after="0"/>
        <w:rPr>
          <w:rFonts w:cs="Tahoma"/>
          <w:szCs w:val="20"/>
        </w:rPr>
      </w:pPr>
      <w:r w:rsidRPr="008D2928">
        <w:rPr>
          <w:rFonts w:cs="Tahoma"/>
          <w:b/>
          <w:szCs w:val="20"/>
        </w:rPr>
        <w:t>KÚ</w:t>
      </w:r>
      <w:r>
        <w:rPr>
          <w:rFonts w:cs="Tahoma"/>
          <w:szCs w:val="20"/>
        </w:rPr>
        <w:t xml:space="preserve"> – krajský úřad</w:t>
      </w:r>
    </w:p>
    <w:p w14:paraId="4A0D82F9" w14:textId="1531D435" w:rsidR="006439DF" w:rsidRDefault="006439DF" w:rsidP="0059471B">
      <w:pPr>
        <w:spacing w:after="0"/>
        <w:rPr>
          <w:rFonts w:cs="Tahoma"/>
          <w:szCs w:val="20"/>
        </w:rPr>
      </w:pPr>
      <w:r w:rsidRPr="006439DF">
        <w:rPr>
          <w:rFonts w:cs="Tahoma"/>
          <w:b/>
          <w:szCs w:val="20"/>
        </w:rPr>
        <w:t>ISSS</w:t>
      </w:r>
      <w:r>
        <w:rPr>
          <w:rFonts w:cs="Tahoma"/>
          <w:szCs w:val="20"/>
        </w:rPr>
        <w:t xml:space="preserve"> – Informační systém sociálních služeb</w:t>
      </w:r>
    </w:p>
    <w:p w14:paraId="21A917DF" w14:textId="7DB42666" w:rsidR="0059471B" w:rsidRDefault="00A6305D" w:rsidP="0059471B">
      <w:pPr>
        <w:spacing w:after="0"/>
        <w:rPr>
          <w:rFonts w:cs="Tahoma"/>
          <w:szCs w:val="20"/>
        </w:rPr>
      </w:pPr>
      <w:r>
        <w:rPr>
          <w:rFonts w:cs="Tahoma"/>
          <w:b/>
          <w:szCs w:val="20"/>
        </w:rPr>
        <w:t>Program</w:t>
      </w:r>
      <w:r w:rsidR="0059471B" w:rsidRPr="008D2928">
        <w:rPr>
          <w:rFonts w:cs="Tahoma"/>
          <w:b/>
          <w:szCs w:val="20"/>
        </w:rPr>
        <w:t xml:space="preserve"> </w:t>
      </w:r>
      <w:r w:rsidR="009066F3">
        <w:rPr>
          <w:rFonts w:cs="Tahoma"/>
          <w:b/>
          <w:szCs w:val="20"/>
        </w:rPr>
        <w:t xml:space="preserve">z kapitoly </w:t>
      </w:r>
      <w:r w:rsidR="0059471B" w:rsidRPr="008D2928">
        <w:rPr>
          <w:rFonts w:cs="Tahoma"/>
          <w:b/>
          <w:szCs w:val="20"/>
        </w:rPr>
        <w:t>313</w:t>
      </w:r>
      <w:r w:rsidR="0059471B" w:rsidRPr="008D2928">
        <w:rPr>
          <w:rFonts w:cs="Tahoma"/>
          <w:szCs w:val="20"/>
        </w:rPr>
        <w:t xml:space="preserve"> – dotační Program na podporu poskytování sociálních služeb </w:t>
      </w:r>
      <w:r w:rsidR="006D6157">
        <w:rPr>
          <w:rFonts w:cs="Tahoma"/>
          <w:szCs w:val="20"/>
        </w:rPr>
        <w:t>financovaný</w:t>
      </w:r>
      <w:r w:rsidR="0059471B" w:rsidRPr="008D2928">
        <w:rPr>
          <w:rFonts w:cs="Tahoma"/>
          <w:szCs w:val="20"/>
        </w:rPr>
        <w:t xml:space="preserve"> z</w:t>
      </w:r>
      <w:r w:rsidR="00E01025">
        <w:rPr>
          <w:rFonts w:cs="Tahoma"/>
          <w:szCs w:val="20"/>
        </w:rPr>
        <w:t> </w:t>
      </w:r>
      <w:r w:rsidR="0059471B" w:rsidRPr="008D2928">
        <w:rPr>
          <w:rFonts w:cs="Tahoma"/>
          <w:szCs w:val="20"/>
        </w:rPr>
        <w:t>kapitoly 313 – MPSV státního rozpočtu</w:t>
      </w:r>
    </w:p>
    <w:p w14:paraId="210B4A7C" w14:textId="476AA821" w:rsidR="00E05BAD" w:rsidRDefault="00370C1E" w:rsidP="0059471B">
      <w:pPr>
        <w:spacing w:after="0"/>
        <w:rPr>
          <w:rFonts w:cs="Tahoma"/>
          <w:szCs w:val="20"/>
        </w:rPr>
      </w:pPr>
      <w:r>
        <w:rPr>
          <w:rFonts w:cs="Tahoma"/>
          <w:b/>
          <w:szCs w:val="20"/>
        </w:rPr>
        <w:t>IP MSK</w:t>
      </w:r>
      <w:r w:rsidR="00E05BAD" w:rsidRPr="00E05BAD">
        <w:rPr>
          <w:rFonts w:cs="Tahoma"/>
          <w:szCs w:val="20"/>
        </w:rPr>
        <w:t xml:space="preserve"> </w:t>
      </w:r>
      <w:r>
        <w:rPr>
          <w:rFonts w:cs="Tahoma"/>
          <w:szCs w:val="20"/>
        </w:rPr>
        <w:t>–</w:t>
      </w:r>
      <w:r w:rsidR="00E05BAD">
        <w:rPr>
          <w:rFonts w:cs="Tahoma"/>
          <w:szCs w:val="20"/>
        </w:rPr>
        <w:t xml:space="preserve"> </w:t>
      </w:r>
      <w:r>
        <w:rPr>
          <w:rFonts w:cs="Tahoma"/>
          <w:szCs w:val="20"/>
        </w:rPr>
        <w:t xml:space="preserve">krajský </w:t>
      </w:r>
      <w:r w:rsidR="00E05BAD" w:rsidRPr="00E05BAD">
        <w:rPr>
          <w:rFonts w:cs="Tahoma"/>
          <w:szCs w:val="20"/>
        </w:rPr>
        <w:t>Program na podporu služ</w:t>
      </w:r>
      <w:r w:rsidR="00E05BAD">
        <w:rPr>
          <w:rFonts w:cs="Tahoma"/>
          <w:szCs w:val="20"/>
        </w:rPr>
        <w:t>eb sociální prevence</w:t>
      </w:r>
    </w:p>
    <w:p w14:paraId="7A7BB009" w14:textId="0748D396" w:rsidR="00E05BAD" w:rsidRDefault="00E05BAD" w:rsidP="0059471B">
      <w:pPr>
        <w:spacing w:after="0"/>
        <w:rPr>
          <w:rFonts w:cs="Tahoma"/>
          <w:szCs w:val="20"/>
        </w:rPr>
      </w:pPr>
      <w:r w:rsidRPr="00E05BAD">
        <w:rPr>
          <w:rFonts w:cs="Tahoma"/>
          <w:b/>
          <w:szCs w:val="20"/>
        </w:rPr>
        <w:t xml:space="preserve">Smlouva o </w:t>
      </w:r>
      <w:r w:rsidR="009310FA" w:rsidRPr="00E05BAD">
        <w:rPr>
          <w:rFonts w:cs="Tahoma"/>
          <w:b/>
          <w:szCs w:val="20"/>
        </w:rPr>
        <w:t xml:space="preserve">závazku </w:t>
      </w:r>
      <w:r w:rsidR="009310FA" w:rsidRPr="00797BE1">
        <w:rPr>
          <w:rFonts w:cs="Tahoma"/>
          <w:szCs w:val="20"/>
        </w:rPr>
        <w:t>– Smlouva</w:t>
      </w:r>
      <w:r>
        <w:rPr>
          <w:rFonts w:cs="Tahoma"/>
          <w:szCs w:val="20"/>
        </w:rPr>
        <w:t xml:space="preserve"> o závazku</w:t>
      </w:r>
      <w:r w:rsidR="00E337F3" w:rsidRPr="00E337F3">
        <w:t xml:space="preserve"> </w:t>
      </w:r>
      <w:r w:rsidR="00E337F3" w:rsidRPr="00E337F3">
        <w:rPr>
          <w:rFonts w:cs="Tahoma"/>
          <w:szCs w:val="20"/>
        </w:rPr>
        <w:t>veřejné služby a vyrovnávací platbě za jeho výkon</w:t>
      </w:r>
    </w:p>
    <w:p w14:paraId="0FE9E60E" w14:textId="318C928B" w:rsidR="002D27C3" w:rsidRDefault="002D27C3" w:rsidP="0059471B">
      <w:pPr>
        <w:spacing w:after="0"/>
        <w:rPr>
          <w:rFonts w:cs="Tahoma"/>
          <w:szCs w:val="20"/>
        </w:rPr>
      </w:pPr>
      <w:r w:rsidRPr="002D27C3">
        <w:rPr>
          <w:rFonts w:cs="Tahoma"/>
          <w:b/>
          <w:szCs w:val="20"/>
        </w:rPr>
        <w:t>Pověření MSK</w:t>
      </w:r>
      <w:r w:rsidRPr="002D27C3">
        <w:rPr>
          <w:rFonts w:cs="Tahoma"/>
          <w:szCs w:val="20"/>
        </w:rPr>
        <w:t xml:space="preserve"> </w:t>
      </w:r>
      <w:r>
        <w:rPr>
          <w:rFonts w:cs="Tahoma"/>
          <w:szCs w:val="20"/>
        </w:rPr>
        <w:t xml:space="preserve">- </w:t>
      </w:r>
      <w:r w:rsidRPr="002D27C3">
        <w:rPr>
          <w:rFonts w:cs="Tahoma"/>
          <w:szCs w:val="20"/>
        </w:rPr>
        <w:t>Pověření k výkonu služby v obecném hospodářském zájmu</w:t>
      </w:r>
    </w:p>
    <w:p w14:paraId="78DEA513" w14:textId="2A009909" w:rsidR="00AC6CAC" w:rsidRPr="001A7C88" w:rsidRDefault="00AC6CAC" w:rsidP="0059471B">
      <w:pPr>
        <w:spacing w:after="0"/>
        <w:rPr>
          <w:rFonts w:cs="Tahoma"/>
          <w:szCs w:val="20"/>
        </w:rPr>
      </w:pPr>
      <w:r w:rsidRPr="00AC6CAC">
        <w:rPr>
          <w:rFonts w:cs="Tahoma"/>
          <w:b/>
          <w:bCs/>
          <w:szCs w:val="20"/>
        </w:rPr>
        <w:t>SPRSS MSK</w:t>
      </w:r>
      <w:r>
        <w:rPr>
          <w:rFonts w:cs="Tahoma"/>
          <w:b/>
          <w:bCs/>
          <w:szCs w:val="20"/>
        </w:rPr>
        <w:t xml:space="preserve"> - </w:t>
      </w:r>
      <w:r w:rsidRPr="001A7C88">
        <w:rPr>
          <w:rFonts w:cs="Tahoma"/>
          <w:szCs w:val="20"/>
        </w:rPr>
        <w:t>Střednědob</w:t>
      </w:r>
      <w:r w:rsidR="001A7C88" w:rsidRPr="001A7C88">
        <w:rPr>
          <w:rFonts w:cs="Tahoma"/>
          <w:szCs w:val="20"/>
        </w:rPr>
        <w:t>ý</w:t>
      </w:r>
      <w:r w:rsidRPr="001A7C88">
        <w:rPr>
          <w:rFonts w:cs="Tahoma"/>
          <w:szCs w:val="20"/>
        </w:rPr>
        <w:t xml:space="preserve"> plán rozvoje sociálních služeb v Moravskoslezském kraji na léta 2021–2023</w:t>
      </w:r>
    </w:p>
    <w:p w14:paraId="6F059954" w14:textId="47E7F4B7" w:rsidR="0059471B" w:rsidRDefault="00A6305D" w:rsidP="0059471B">
      <w:pPr>
        <w:spacing w:after="7320"/>
        <w:rPr>
          <w:rFonts w:cs="Tahoma"/>
          <w:szCs w:val="20"/>
        </w:rPr>
      </w:pPr>
      <w:r w:rsidRPr="00A6305D">
        <w:rPr>
          <w:rFonts w:cs="Tahoma"/>
          <w:b/>
          <w:bCs/>
          <w:szCs w:val="20"/>
        </w:rPr>
        <w:t>Registr</w:t>
      </w:r>
      <w:r>
        <w:rPr>
          <w:rFonts w:cs="Tahoma"/>
          <w:b/>
          <w:bCs/>
          <w:szCs w:val="20"/>
        </w:rPr>
        <w:t xml:space="preserve"> </w:t>
      </w:r>
      <w:r w:rsidRPr="00797BE1">
        <w:rPr>
          <w:rFonts w:cs="Tahoma"/>
          <w:bCs/>
          <w:szCs w:val="20"/>
        </w:rPr>
        <w:t>–</w:t>
      </w:r>
      <w:r>
        <w:rPr>
          <w:rFonts w:cs="Tahoma"/>
          <w:b/>
          <w:bCs/>
          <w:szCs w:val="20"/>
        </w:rPr>
        <w:t xml:space="preserve"> </w:t>
      </w:r>
      <w:r w:rsidRPr="001E705C">
        <w:rPr>
          <w:rFonts w:cs="Tahoma"/>
          <w:bCs/>
          <w:szCs w:val="20"/>
        </w:rPr>
        <w:t>Registr</w:t>
      </w:r>
      <w:r w:rsidR="0059471B" w:rsidRPr="001E705C">
        <w:rPr>
          <w:rFonts w:cs="Tahoma"/>
          <w:szCs w:val="20"/>
        </w:rPr>
        <w:t xml:space="preserve"> </w:t>
      </w:r>
      <w:r w:rsidR="0059471B" w:rsidRPr="004D1CF0">
        <w:rPr>
          <w:rFonts w:cs="Tahoma"/>
          <w:szCs w:val="20"/>
        </w:rPr>
        <w:t>pos</w:t>
      </w:r>
      <w:r w:rsidR="0059471B">
        <w:rPr>
          <w:rFonts w:cs="Tahoma"/>
          <w:szCs w:val="20"/>
        </w:rPr>
        <w:t>kytovatelů sociálních služeb ČR</w:t>
      </w:r>
    </w:p>
    <w:p w14:paraId="28A3DE1C" w14:textId="77777777" w:rsidR="00AC6CAC" w:rsidRDefault="00AC6CAC" w:rsidP="0059471B">
      <w:pPr>
        <w:spacing w:after="7320"/>
        <w:rPr>
          <w:rFonts w:cs="Tahoma"/>
          <w:szCs w:val="20"/>
        </w:rPr>
      </w:pPr>
    </w:p>
    <w:p w14:paraId="3985FBAE" w14:textId="77777777" w:rsidR="005A4583" w:rsidRPr="007B30E0" w:rsidRDefault="005A4583" w:rsidP="007B30E0">
      <w:pPr>
        <w:pStyle w:val="Nadpis1"/>
      </w:pPr>
      <w:bookmarkStart w:id="1" w:name="_Toc97015437"/>
      <w:r w:rsidRPr="007B30E0">
        <w:lastRenderedPageBreak/>
        <w:t>ÚVOD</w:t>
      </w:r>
      <w:bookmarkEnd w:id="1"/>
    </w:p>
    <w:p w14:paraId="52268428" w14:textId="4F47D1F3" w:rsidR="00B906F2" w:rsidRPr="0090025A" w:rsidRDefault="004C43B4" w:rsidP="00734061">
      <w:r>
        <w:t>M</w:t>
      </w:r>
      <w:r w:rsidR="00B906F2" w:rsidRPr="0090025A">
        <w:t>etodika</w:t>
      </w:r>
      <w:r w:rsidR="00D652A7">
        <w:t xml:space="preserve"> </w:t>
      </w:r>
      <w:r w:rsidR="0024160A">
        <w:t>stanovuje</w:t>
      </w:r>
      <w:r w:rsidR="00B906F2" w:rsidRPr="0090025A">
        <w:t xml:space="preserve"> </w:t>
      </w:r>
      <w:r w:rsidR="00E05BAD" w:rsidRPr="0090025A">
        <w:t>postup</w:t>
      </w:r>
      <w:r w:rsidR="00B906F2" w:rsidRPr="0090025A">
        <w:t xml:space="preserve"> aktualizace Krajské sítě sociálních služeb v Moravskoslezském kraji (dále jen “Krajská sí</w:t>
      </w:r>
      <w:r w:rsidR="001F24DC">
        <w:t>ť“</w:t>
      </w:r>
      <w:r w:rsidR="00B906F2" w:rsidRPr="0090025A">
        <w:t>)</w:t>
      </w:r>
      <w:r w:rsidR="001A687D">
        <w:t>, která</w:t>
      </w:r>
      <w:r w:rsidR="00412985">
        <w:t xml:space="preserve"> </w:t>
      </w:r>
      <w:r w:rsidR="00412985" w:rsidRPr="00412985">
        <w:t>je nedílnou součástí Střednědobého plánu rozvoje sociálních služeb v Moravskoslezském kraji na léta 2021–2023 (dále jen „SPRSS MSK“)</w:t>
      </w:r>
      <w:r w:rsidR="00B906F2" w:rsidRPr="0090025A">
        <w:t xml:space="preserve">. </w:t>
      </w:r>
    </w:p>
    <w:p w14:paraId="27425ADE" w14:textId="36E65B27" w:rsidR="00B906F2" w:rsidRPr="0090025A" w:rsidRDefault="00B906F2" w:rsidP="00B906F2">
      <w:pPr>
        <w:rPr>
          <w:rFonts w:cs="Tahoma"/>
          <w:szCs w:val="20"/>
        </w:rPr>
      </w:pPr>
      <w:r w:rsidRPr="0090025A">
        <w:rPr>
          <w:rFonts w:cs="Tahoma"/>
          <w:szCs w:val="20"/>
        </w:rPr>
        <w:t xml:space="preserve">V metodice je podrobně popsán proces vstupu i výstupu sociálních služeb a také změn jejich parametrů v rámci Krajské sítě. </w:t>
      </w:r>
    </w:p>
    <w:p w14:paraId="6956B63E" w14:textId="2F366077" w:rsidR="0073175F" w:rsidRPr="0090025A" w:rsidRDefault="00B906F2" w:rsidP="00B906F2">
      <w:pPr>
        <w:rPr>
          <w:rFonts w:cs="Tahoma"/>
          <w:szCs w:val="20"/>
        </w:rPr>
      </w:pPr>
      <w:r w:rsidRPr="0090025A">
        <w:rPr>
          <w:rFonts w:cs="Tahoma"/>
          <w:szCs w:val="20"/>
        </w:rPr>
        <w:t xml:space="preserve">Krajská síť je tvořena jednotlivými </w:t>
      </w:r>
      <w:r w:rsidRPr="0090025A">
        <w:rPr>
          <w:rFonts w:cs="Tahoma"/>
          <w:b/>
          <w:szCs w:val="20"/>
        </w:rPr>
        <w:t>sociálními službami s působností na území Moravskoslezského kraje</w:t>
      </w:r>
      <w:r w:rsidRPr="0090025A">
        <w:rPr>
          <w:rFonts w:cs="Tahoma"/>
          <w:szCs w:val="20"/>
        </w:rPr>
        <w:t>, které jsou zadávány obcemi tohoto kraje, Ministerstvem práce a sociálních věcí ČR (dále jen “MPSV”)</w:t>
      </w:r>
      <w:r w:rsidR="00E670AA">
        <w:rPr>
          <w:rFonts w:cs="Tahoma"/>
          <w:szCs w:val="20"/>
        </w:rPr>
        <w:t xml:space="preserve"> </w:t>
      </w:r>
      <w:r w:rsidR="000177B5">
        <w:rPr>
          <w:rFonts w:cs="Tahoma"/>
          <w:szCs w:val="20"/>
        </w:rPr>
        <w:t xml:space="preserve">nebo spoluzadávány </w:t>
      </w:r>
      <w:r w:rsidR="000177B5" w:rsidRPr="0090025A">
        <w:rPr>
          <w:rFonts w:cs="Tahoma"/>
          <w:szCs w:val="20"/>
        </w:rPr>
        <w:t>krajem</w:t>
      </w:r>
      <w:r w:rsidRPr="0090025A">
        <w:rPr>
          <w:rFonts w:cs="Tahoma"/>
          <w:szCs w:val="20"/>
        </w:rPr>
        <w:t xml:space="preserve">. Jedná se o sociální služby, které </w:t>
      </w:r>
      <w:r w:rsidRPr="0090025A">
        <w:rPr>
          <w:rFonts w:cs="Tahoma"/>
          <w:b/>
          <w:szCs w:val="20"/>
        </w:rPr>
        <w:t>jsou pověřeny k výkonu služeb obecného hospodářského zájmu</w:t>
      </w:r>
      <w:r w:rsidR="0090025A" w:rsidRPr="0090025A">
        <w:t xml:space="preserve"> </w:t>
      </w:r>
      <w:r w:rsidR="0090025A" w:rsidRPr="0090025A">
        <w:rPr>
          <w:rFonts w:cs="Tahoma"/>
          <w:szCs w:val="20"/>
        </w:rPr>
        <w:t>v souladu s Rozhodnutím 2012/21/EU</w:t>
      </w:r>
      <w:r w:rsidR="0090025A">
        <w:rPr>
          <w:rFonts w:cs="Tahoma"/>
          <w:szCs w:val="20"/>
        </w:rPr>
        <w:t xml:space="preserve"> – je jim vydáno tzv.</w:t>
      </w:r>
      <w:r w:rsidR="00D4122B">
        <w:rPr>
          <w:rFonts w:cs="Tahoma"/>
          <w:szCs w:val="20"/>
        </w:rPr>
        <w:t> </w:t>
      </w:r>
      <w:r w:rsidR="0090025A">
        <w:rPr>
          <w:rFonts w:cs="Tahoma"/>
          <w:szCs w:val="20"/>
        </w:rPr>
        <w:t>pověření SGEI</w:t>
      </w:r>
      <w:r w:rsidRPr="0090025A">
        <w:rPr>
          <w:rFonts w:cs="Tahoma"/>
          <w:szCs w:val="20"/>
        </w:rPr>
        <w:t xml:space="preserve">. Sociální služby jsou do Krajské sítě zařazovány </w:t>
      </w:r>
      <w:r w:rsidRPr="0090025A">
        <w:rPr>
          <w:rFonts w:cs="Tahoma"/>
          <w:b/>
          <w:szCs w:val="20"/>
        </w:rPr>
        <w:t>na dobu určitou</w:t>
      </w:r>
      <w:r w:rsidRPr="0090025A">
        <w:rPr>
          <w:rFonts w:cs="Tahoma"/>
          <w:szCs w:val="20"/>
        </w:rPr>
        <w:t>, a to v délce trvání zmíněného pověření, nebo v případě financová</w:t>
      </w:r>
      <w:r w:rsidR="0090025A">
        <w:rPr>
          <w:rFonts w:cs="Tahoma"/>
          <w:szCs w:val="20"/>
        </w:rPr>
        <w:t>ní z jiných (zejména evropských</w:t>
      </w:r>
      <w:r w:rsidRPr="0090025A">
        <w:rPr>
          <w:rFonts w:cs="Tahoma"/>
          <w:szCs w:val="20"/>
        </w:rPr>
        <w:t xml:space="preserve"> </w:t>
      </w:r>
      <w:r w:rsidR="0073175F" w:rsidRPr="0090025A">
        <w:rPr>
          <w:rFonts w:cs="Tahoma"/>
          <w:szCs w:val="20"/>
        </w:rPr>
        <w:t>zdrojů</w:t>
      </w:r>
      <w:r w:rsidR="00E05BAD" w:rsidRPr="0090025A">
        <w:rPr>
          <w:rFonts w:cs="Tahoma"/>
          <w:szCs w:val="20"/>
        </w:rPr>
        <w:t>)</w:t>
      </w:r>
      <w:r w:rsidR="0073175F" w:rsidRPr="0090025A">
        <w:rPr>
          <w:rFonts w:cs="Tahoma"/>
          <w:szCs w:val="20"/>
        </w:rPr>
        <w:t>,</w:t>
      </w:r>
      <w:r w:rsidRPr="0090025A">
        <w:rPr>
          <w:rFonts w:cs="Tahoma"/>
          <w:szCs w:val="20"/>
        </w:rPr>
        <w:t xml:space="preserve"> než je Program na podporu </w:t>
      </w:r>
      <w:r w:rsidR="00A857BE" w:rsidRPr="0090025A">
        <w:rPr>
          <w:rFonts w:cs="Tahoma"/>
          <w:szCs w:val="20"/>
        </w:rPr>
        <w:t>poskytování</w:t>
      </w:r>
      <w:r w:rsidRPr="0090025A">
        <w:rPr>
          <w:rFonts w:cs="Tahoma"/>
          <w:szCs w:val="20"/>
        </w:rPr>
        <w:t xml:space="preserve"> sociálních služeb z kapitoly 313 – MPSV státního rozpočtu (dá</w:t>
      </w:r>
      <w:r w:rsidR="00A857BE" w:rsidRPr="0090025A">
        <w:rPr>
          <w:rFonts w:cs="Tahoma"/>
          <w:szCs w:val="20"/>
        </w:rPr>
        <w:t>l</w:t>
      </w:r>
      <w:r w:rsidRPr="0090025A">
        <w:rPr>
          <w:rFonts w:cs="Tahoma"/>
          <w:szCs w:val="20"/>
        </w:rPr>
        <w:t>e</w:t>
      </w:r>
      <w:r w:rsidR="00A857BE" w:rsidRPr="0090025A">
        <w:rPr>
          <w:rFonts w:cs="Tahoma"/>
          <w:szCs w:val="20"/>
        </w:rPr>
        <w:t xml:space="preserve"> </w:t>
      </w:r>
      <w:r w:rsidRPr="0090025A">
        <w:rPr>
          <w:rFonts w:cs="Tahoma"/>
          <w:szCs w:val="20"/>
        </w:rPr>
        <w:t>j</w:t>
      </w:r>
      <w:r w:rsidR="00A857BE" w:rsidRPr="0090025A">
        <w:rPr>
          <w:rFonts w:cs="Tahoma"/>
          <w:szCs w:val="20"/>
        </w:rPr>
        <w:t>en</w:t>
      </w:r>
      <w:r w:rsidRPr="0090025A">
        <w:rPr>
          <w:rFonts w:cs="Tahoma"/>
          <w:szCs w:val="20"/>
        </w:rPr>
        <w:t xml:space="preserve"> </w:t>
      </w:r>
      <w:r w:rsidR="00A857BE" w:rsidRPr="0090025A">
        <w:rPr>
          <w:rFonts w:cs="Tahoma"/>
          <w:szCs w:val="20"/>
        </w:rPr>
        <w:t xml:space="preserve">„Program </w:t>
      </w:r>
      <w:r w:rsidR="009066F3">
        <w:rPr>
          <w:rFonts w:cs="Tahoma"/>
          <w:szCs w:val="20"/>
        </w:rPr>
        <w:t xml:space="preserve">z kapitoly </w:t>
      </w:r>
      <w:r w:rsidR="00A857BE" w:rsidRPr="0090025A">
        <w:rPr>
          <w:rFonts w:cs="Tahoma"/>
          <w:szCs w:val="20"/>
        </w:rPr>
        <w:t>313“</w:t>
      </w:r>
      <w:r w:rsidR="0090025A">
        <w:rPr>
          <w:rFonts w:cs="Tahoma"/>
          <w:szCs w:val="20"/>
        </w:rPr>
        <w:t>)</w:t>
      </w:r>
      <w:r w:rsidR="00E05BAD" w:rsidRPr="0090025A">
        <w:rPr>
          <w:rFonts w:cs="Tahoma"/>
          <w:szCs w:val="20"/>
        </w:rPr>
        <w:t xml:space="preserve"> </w:t>
      </w:r>
      <w:r w:rsidR="00FF6910">
        <w:rPr>
          <w:rFonts w:cs="Tahoma"/>
          <w:szCs w:val="20"/>
        </w:rPr>
        <w:t>a</w:t>
      </w:r>
      <w:r w:rsidR="00E05BAD" w:rsidRPr="0090025A">
        <w:rPr>
          <w:rFonts w:cs="Tahoma"/>
          <w:szCs w:val="20"/>
        </w:rPr>
        <w:t xml:space="preserve"> krajský</w:t>
      </w:r>
      <w:r w:rsidRPr="0090025A">
        <w:rPr>
          <w:rFonts w:cs="Tahoma"/>
          <w:szCs w:val="20"/>
        </w:rPr>
        <w:t xml:space="preserve"> </w:t>
      </w:r>
      <w:r w:rsidR="00A857BE" w:rsidRPr="0090025A">
        <w:rPr>
          <w:rFonts w:cs="Tahoma"/>
          <w:szCs w:val="20"/>
        </w:rPr>
        <w:t>Prog</w:t>
      </w:r>
      <w:r w:rsidR="00E05BAD" w:rsidRPr="0090025A">
        <w:rPr>
          <w:rFonts w:cs="Tahoma"/>
          <w:szCs w:val="20"/>
        </w:rPr>
        <w:t>ram</w:t>
      </w:r>
      <w:r w:rsidRPr="0090025A">
        <w:rPr>
          <w:rFonts w:cs="Tahoma"/>
          <w:szCs w:val="20"/>
        </w:rPr>
        <w:t xml:space="preserve"> na podporu služeb sociální prevence</w:t>
      </w:r>
      <w:r w:rsidR="00A857BE" w:rsidRPr="0090025A">
        <w:rPr>
          <w:rFonts w:cs="Tahoma"/>
          <w:szCs w:val="20"/>
        </w:rPr>
        <w:t xml:space="preserve"> (dále jen „</w:t>
      </w:r>
      <w:r w:rsidR="009066F3">
        <w:rPr>
          <w:rFonts w:cs="Tahoma"/>
          <w:szCs w:val="20"/>
        </w:rPr>
        <w:t>IP MSK</w:t>
      </w:r>
      <w:r w:rsidR="00A857BE" w:rsidRPr="0090025A">
        <w:rPr>
          <w:rFonts w:cs="Tahoma"/>
          <w:szCs w:val="20"/>
        </w:rPr>
        <w:t>“)</w:t>
      </w:r>
      <w:r w:rsidR="0090025A">
        <w:rPr>
          <w:rFonts w:cs="Tahoma"/>
          <w:szCs w:val="20"/>
        </w:rPr>
        <w:t>,</w:t>
      </w:r>
      <w:r w:rsidR="0059471B" w:rsidRPr="0090025A">
        <w:rPr>
          <w:rFonts w:cs="Tahoma"/>
          <w:szCs w:val="20"/>
        </w:rPr>
        <w:t xml:space="preserve"> po dobu trvání konkrétního projektu.</w:t>
      </w:r>
      <w:r w:rsidR="0073175F" w:rsidRPr="0090025A">
        <w:rPr>
          <w:rFonts w:cs="Tahoma"/>
          <w:szCs w:val="20"/>
        </w:rPr>
        <w:t xml:space="preserve"> </w:t>
      </w:r>
    </w:p>
    <w:p w14:paraId="25E52B4A" w14:textId="4F1068FF" w:rsidR="00AB269F" w:rsidRPr="0090025A" w:rsidRDefault="0073175F" w:rsidP="00B906F2">
      <w:pPr>
        <w:rPr>
          <w:rFonts w:cs="Tahoma"/>
          <w:szCs w:val="20"/>
        </w:rPr>
      </w:pPr>
      <w:r w:rsidRPr="0090025A">
        <w:rPr>
          <w:rFonts w:cs="Tahoma"/>
          <w:szCs w:val="20"/>
        </w:rPr>
        <w:t>Největší část Krajské sítě tvoří sociální služby, které jsou pověřeny Moravskoslezským krajem prostřednictvím Smlouvy o závazku veřejné služby a vyrovnávací platbě za jeho výkon (dále jen „Smlouva o závazku“).</w:t>
      </w:r>
    </w:p>
    <w:p w14:paraId="3F98CC83" w14:textId="77777777" w:rsidR="0073175F" w:rsidRPr="007B5398" w:rsidRDefault="0073175F" w:rsidP="0073175F">
      <w:pPr>
        <w:spacing w:after="160" w:line="259" w:lineRule="auto"/>
        <w:rPr>
          <w:rFonts w:eastAsia="Calibri" w:cs="Tahoma"/>
          <w:szCs w:val="20"/>
        </w:rPr>
      </w:pPr>
      <w:r w:rsidRPr="007B5398">
        <w:rPr>
          <w:rFonts w:eastAsia="Calibri" w:cs="Tahoma"/>
          <w:b/>
          <w:szCs w:val="20"/>
        </w:rPr>
        <w:t>Krajská síť na léta 2021–2023 je tvořena sociálními službami</w:t>
      </w:r>
      <w:r w:rsidRPr="007B5398">
        <w:rPr>
          <w:rFonts w:eastAsia="Calibri" w:cs="Tahoma"/>
          <w:szCs w:val="20"/>
        </w:rPr>
        <w:t>:</w:t>
      </w:r>
    </w:p>
    <w:p w14:paraId="63EA897E" w14:textId="65282CFD" w:rsidR="0073175F" w:rsidRPr="007B5398" w:rsidRDefault="0073175F" w:rsidP="0073175F">
      <w:pPr>
        <w:numPr>
          <w:ilvl w:val="0"/>
          <w:numId w:val="21"/>
        </w:numPr>
        <w:spacing w:after="160" w:line="259" w:lineRule="auto"/>
        <w:contextualSpacing/>
        <w:jc w:val="left"/>
        <w:rPr>
          <w:rFonts w:eastAsia="Calibri" w:cs="Tahoma"/>
          <w:szCs w:val="20"/>
        </w:rPr>
      </w:pPr>
      <w:r w:rsidRPr="007B5398">
        <w:rPr>
          <w:rFonts w:eastAsia="Calibri" w:cs="Tahoma"/>
          <w:szCs w:val="20"/>
        </w:rPr>
        <w:t>pověřenými Moravskoslezským krajem prostřednictvím Smlouvy o závazku</w:t>
      </w:r>
      <w:r w:rsidR="002D27C3" w:rsidRPr="007B5398">
        <w:rPr>
          <w:rFonts w:eastAsia="Calibri" w:cs="Tahoma"/>
          <w:szCs w:val="20"/>
        </w:rPr>
        <w:t xml:space="preserve"> nebo Pověření MSK</w:t>
      </w:r>
    </w:p>
    <w:p w14:paraId="37A980B0" w14:textId="694A8CD1" w:rsidR="0073175F" w:rsidRDefault="0073175F" w:rsidP="0073175F">
      <w:pPr>
        <w:numPr>
          <w:ilvl w:val="0"/>
          <w:numId w:val="21"/>
        </w:numPr>
        <w:spacing w:after="160" w:line="259" w:lineRule="auto"/>
        <w:contextualSpacing/>
        <w:jc w:val="left"/>
        <w:rPr>
          <w:rFonts w:eastAsia="Calibri" w:cs="Tahoma"/>
          <w:szCs w:val="20"/>
        </w:rPr>
      </w:pPr>
      <w:r w:rsidRPr="0090025A">
        <w:rPr>
          <w:rFonts w:eastAsia="Calibri" w:cs="Tahoma"/>
          <w:szCs w:val="20"/>
        </w:rPr>
        <w:t>pověřenými MPSV Pověřením SGEI jako služby s nadregionální a celostátní působností,</w:t>
      </w:r>
    </w:p>
    <w:p w14:paraId="6C092E0D" w14:textId="5849478A" w:rsidR="00A74C0B" w:rsidRPr="0090025A" w:rsidRDefault="00A74C0B" w:rsidP="0073175F">
      <w:pPr>
        <w:numPr>
          <w:ilvl w:val="0"/>
          <w:numId w:val="21"/>
        </w:numPr>
        <w:spacing w:after="160" w:line="259" w:lineRule="auto"/>
        <w:contextualSpacing/>
        <w:jc w:val="left"/>
        <w:rPr>
          <w:rFonts w:eastAsia="Calibri" w:cs="Tahoma"/>
          <w:szCs w:val="20"/>
        </w:rPr>
      </w:pPr>
      <w:r>
        <w:rPr>
          <w:rFonts w:eastAsia="Calibri" w:cs="Tahoma"/>
          <w:szCs w:val="20"/>
        </w:rPr>
        <w:t xml:space="preserve">případně </w:t>
      </w:r>
      <w:r w:rsidR="002A699D">
        <w:rPr>
          <w:rFonts w:eastAsia="Calibri" w:cs="Tahoma"/>
          <w:szCs w:val="20"/>
        </w:rPr>
        <w:t>pověřen</w:t>
      </w:r>
      <w:r w:rsidR="004013D0">
        <w:rPr>
          <w:rFonts w:eastAsia="Calibri" w:cs="Tahoma"/>
          <w:szCs w:val="20"/>
        </w:rPr>
        <w:t xml:space="preserve">ými </w:t>
      </w:r>
      <w:r w:rsidR="004432DA">
        <w:rPr>
          <w:rFonts w:eastAsia="Calibri" w:cs="Tahoma"/>
          <w:szCs w:val="20"/>
        </w:rPr>
        <w:t xml:space="preserve">jiným veřejným subjektem </w:t>
      </w:r>
      <w:r w:rsidR="004013D0">
        <w:rPr>
          <w:rFonts w:eastAsia="Calibri" w:cs="Tahoma"/>
          <w:szCs w:val="20"/>
        </w:rPr>
        <w:t>Pověřením</w:t>
      </w:r>
      <w:r w:rsidR="002A699D">
        <w:rPr>
          <w:rFonts w:eastAsia="Calibri" w:cs="Tahoma"/>
          <w:szCs w:val="20"/>
        </w:rPr>
        <w:t xml:space="preserve"> </w:t>
      </w:r>
      <w:r w:rsidR="00237FCF">
        <w:rPr>
          <w:rFonts w:eastAsia="Calibri" w:cs="Tahoma"/>
          <w:szCs w:val="20"/>
        </w:rPr>
        <w:t>SG</w:t>
      </w:r>
      <w:r w:rsidR="002E6BCA">
        <w:rPr>
          <w:rFonts w:eastAsia="Calibri" w:cs="Tahoma"/>
          <w:szCs w:val="20"/>
        </w:rPr>
        <w:t>EI</w:t>
      </w:r>
    </w:p>
    <w:p w14:paraId="68A84CB8" w14:textId="77777777" w:rsidR="00FB3F88" w:rsidRDefault="00FB3F88" w:rsidP="0073175F">
      <w:pPr>
        <w:rPr>
          <w:rFonts w:eastAsia="Calibri" w:cs="Tahoma"/>
          <w:b/>
          <w:szCs w:val="20"/>
        </w:rPr>
      </w:pPr>
    </w:p>
    <w:p w14:paraId="4005CAA4" w14:textId="2707933D" w:rsidR="0073175F" w:rsidRPr="0090025A" w:rsidRDefault="0073175F" w:rsidP="0073175F">
      <w:pPr>
        <w:rPr>
          <w:rFonts w:eastAsia="Calibri" w:cs="Tahoma"/>
          <w:b/>
          <w:szCs w:val="20"/>
        </w:rPr>
      </w:pPr>
      <w:r w:rsidRPr="0090025A">
        <w:rPr>
          <w:rFonts w:eastAsia="Calibri" w:cs="Tahoma"/>
          <w:b/>
          <w:szCs w:val="20"/>
        </w:rPr>
        <w:t>Aktualizace Krajské sítě podléhá schvalování orgány kraje, kdy:</w:t>
      </w:r>
    </w:p>
    <w:p w14:paraId="393BD5A3" w14:textId="75F003DE" w:rsidR="0073175F" w:rsidRPr="0090025A" w:rsidRDefault="0073175F" w:rsidP="0073175F">
      <w:pPr>
        <w:tabs>
          <w:tab w:val="left" w:pos="284"/>
        </w:tabs>
        <w:spacing w:after="160" w:line="259" w:lineRule="auto"/>
        <w:rPr>
          <w:rFonts w:eastAsia="Calibri" w:cs="Tahoma"/>
          <w:szCs w:val="20"/>
        </w:rPr>
      </w:pPr>
      <w:r w:rsidRPr="0090025A">
        <w:rPr>
          <w:rFonts w:eastAsia="Calibri" w:cs="Tahoma"/>
          <w:szCs w:val="20"/>
        </w:rPr>
        <w:t>1.</w:t>
      </w:r>
      <w:r w:rsidRPr="0090025A">
        <w:rPr>
          <w:rFonts w:eastAsia="Calibri" w:cs="Tahoma"/>
          <w:szCs w:val="20"/>
        </w:rPr>
        <w:tab/>
      </w:r>
      <w:r w:rsidRPr="0090025A">
        <w:rPr>
          <w:rFonts w:eastAsia="Calibri" w:cs="Tahoma"/>
          <w:b/>
          <w:szCs w:val="20"/>
        </w:rPr>
        <w:t>Zastupitelstvo kraje</w:t>
      </w:r>
      <w:r w:rsidRPr="0090025A">
        <w:rPr>
          <w:rFonts w:eastAsia="Calibri" w:cs="Tahoma"/>
          <w:szCs w:val="20"/>
        </w:rPr>
        <w:t xml:space="preserve"> určuje Krajskou síť v </w:t>
      </w:r>
      <w:r w:rsidR="00E05BAD" w:rsidRPr="0090025A">
        <w:rPr>
          <w:rFonts w:eastAsia="Calibri" w:cs="Tahoma"/>
          <w:szCs w:val="20"/>
        </w:rPr>
        <w:t>parametrech</w:t>
      </w:r>
      <w:r w:rsidRPr="0090025A">
        <w:rPr>
          <w:rFonts w:eastAsia="Calibri" w:cs="Tahoma"/>
          <w:szCs w:val="20"/>
        </w:rPr>
        <w:t>:</w:t>
      </w:r>
    </w:p>
    <w:p w14:paraId="477FA2CF" w14:textId="6E448591" w:rsidR="0073175F" w:rsidRPr="00445277" w:rsidRDefault="0073175F" w:rsidP="00445277">
      <w:pPr>
        <w:pStyle w:val="Odstavecseseznamem"/>
        <w:numPr>
          <w:ilvl w:val="0"/>
          <w:numId w:val="34"/>
        </w:numPr>
        <w:spacing w:after="160" w:line="259" w:lineRule="auto"/>
        <w:rPr>
          <w:rFonts w:eastAsia="Calibri" w:cs="Tahoma"/>
          <w:szCs w:val="20"/>
        </w:rPr>
      </w:pPr>
      <w:r w:rsidRPr="00445277">
        <w:rPr>
          <w:rFonts w:eastAsia="Calibri" w:cs="Tahoma"/>
          <w:szCs w:val="20"/>
        </w:rPr>
        <w:t xml:space="preserve">IČO, </w:t>
      </w:r>
    </w:p>
    <w:p w14:paraId="0695BBD0" w14:textId="5BF30772" w:rsidR="0073175F" w:rsidRPr="00445277" w:rsidRDefault="0073175F" w:rsidP="00445277">
      <w:pPr>
        <w:pStyle w:val="Odstavecseseznamem"/>
        <w:numPr>
          <w:ilvl w:val="0"/>
          <w:numId w:val="34"/>
        </w:numPr>
        <w:spacing w:after="160" w:line="259" w:lineRule="auto"/>
        <w:rPr>
          <w:rFonts w:eastAsia="Calibri" w:cs="Tahoma"/>
          <w:szCs w:val="20"/>
        </w:rPr>
      </w:pPr>
      <w:r w:rsidRPr="00445277">
        <w:rPr>
          <w:rFonts w:eastAsia="Calibri" w:cs="Tahoma"/>
          <w:szCs w:val="20"/>
        </w:rPr>
        <w:t>náz</w:t>
      </w:r>
      <w:r w:rsidR="00E05BAD" w:rsidRPr="00445277">
        <w:rPr>
          <w:rFonts w:eastAsia="Calibri" w:cs="Tahoma"/>
          <w:szCs w:val="20"/>
        </w:rPr>
        <w:t>ev</w:t>
      </w:r>
      <w:r w:rsidRPr="00445277">
        <w:rPr>
          <w:rFonts w:eastAsia="Calibri" w:cs="Tahoma"/>
          <w:szCs w:val="20"/>
        </w:rPr>
        <w:t xml:space="preserve"> poskytovatele</w:t>
      </w:r>
      <w:r w:rsidR="000309E2">
        <w:rPr>
          <w:rFonts w:eastAsia="Calibri" w:cs="Tahoma"/>
          <w:szCs w:val="20"/>
        </w:rPr>
        <w:t xml:space="preserve"> sociální služby</w:t>
      </w:r>
      <w:r w:rsidRPr="00445277">
        <w:rPr>
          <w:rFonts w:eastAsia="Calibri" w:cs="Tahoma"/>
          <w:szCs w:val="20"/>
        </w:rPr>
        <w:t xml:space="preserve">, </w:t>
      </w:r>
    </w:p>
    <w:p w14:paraId="3952E185" w14:textId="23271D2B" w:rsidR="0073175F" w:rsidRPr="00445277" w:rsidRDefault="00E05BAD" w:rsidP="00445277">
      <w:pPr>
        <w:pStyle w:val="Odstavecseseznamem"/>
        <w:numPr>
          <w:ilvl w:val="0"/>
          <w:numId w:val="34"/>
        </w:numPr>
        <w:spacing w:after="160" w:line="259" w:lineRule="auto"/>
        <w:rPr>
          <w:rFonts w:eastAsia="Calibri" w:cs="Tahoma"/>
          <w:szCs w:val="20"/>
        </w:rPr>
      </w:pPr>
      <w:r w:rsidRPr="00445277">
        <w:rPr>
          <w:rFonts w:eastAsia="Calibri" w:cs="Tahoma"/>
          <w:szCs w:val="20"/>
        </w:rPr>
        <w:t>druh</w:t>
      </w:r>
      <w:r w:rsidR="0073175F" w:rsidRPr="00445277">
        <w:rPr>
          <w:rFonts w:eastAsia="Calibri" w:cs="Tahoma"/>
          <w:szCs w:val="20"/>
        </w:rPr>
        <w:t xml:space="preserve"> </w:t>
      </w:r>
      <w:r w:rsidR="000309E2">
        <w:rPr>
          <w:rFonts w:eastAsia="Calibri" w:cs="Tahoma"/>
          <w:szCs w:val="20"/>
        </w:rPr>
        <w:t xml:space="preserve">sociální </w:t>
      </w:r>
      <w:r w:rsidR="0073175F" w:rsidRPr="00445277">
        <w:rPr>
          <w:rFonts w:eastAsia="Calibri" w:cs="Tahoma"/>
          <w:szCs w:val="20"/>
        </w:rPr>
        <w:t>služby,</w:t>
      </w:r>
    </w:p>
    <w:p w14:paraId="3BA285AE" w14:textId="08EA6F4E" w:rsidR="0073175F" w:rsidRPr="00445277" w:rsidRDefault="00E05BAD" w:rsidP="00445277">
      <w:pPr>
        <w:pStyle w:val="Odstavecseseznamem"/>
        <w:numPr>
          <w:ilvl w:val="0"/>
          <w:numId w:val="34"/>
        </w:numPr>
        <w:spacing w:after="160" w:line="259" w:lineRule="auto"/>
        <w:rPr>
          <w:rFonts w:eastAsia="Calibri" w:cs="Tahoma"/>
          <w:szCs w:val="20"/>
        </w:rPr>
      </w:pPr>
      <w:r w:rsidRPr="00445277">
        <w:rPr>
          <w:rFonts w:eastAsia="Calibri" w:cs="Tahoma"/>
          <w:szCs w:val="20"/>
        </w:rPr>
        <w:t>identifikátor</w:t>
      </w:r>
      <w:r w:rsidR="0073175F" w:rsidRPr="00445277">
        <w:rPr>
          <w:rFonts w:eastAsia="Calibri" w:cs="Tahoma"/>
          <w:szCs w:val="20"/>
        </w:rPr>
        <w:t xml:space="preserve"> </w:t>
      </w:r>
      <w:r w:rsidR="000309E2">
        <w:rPr>
          <w:rFonts w:eastAsia="Calibri" w:cs="Tahoma"/>
          <w:szCs w:val="20"/>
        </w:rPr>
        <w:t xml:space="preserve">sociální </w:t>
      </w:r>
      <w:r w:rsidR="0073175F" w:rsidRPr="00445277">
        <w:rPr>
          <w:rFonts w:eastAsia="Calibri" w:cs="Tahoma"/>
          <w:szCs w:val="20"/>
        </w:rPr>
        <w:t>služby.</w:t>
      </w:r>
    </w:p>
    <w:p w14:paraId="64EF404C" w14:textId="77777777" w:rsidR="0073175F" w:rsidRPr="0090025A" w:rsidRDefault="0073175F" w:rsidP="0073175F">
      <w:pPr>
        <w:tabs>
          <w:tab w:val="left" w:pos="284"/>
        </w:tabs>
        <w:spacing w:after="160" w:line="259" w:lineRule="auto"/>
        <w:rPr>
          <w:rFonts w:eastAsia="Calibri" w:cs="Tahoma"/>
          <w:szCs w:val="20"/>
        </w:rPr>
      </w:pPr>
      <w:r w:rsidRPr="0090025A">
        <w:rPr>
          <w:rFonts w:eastAsia="Calibri" w:cs="Tahoma"/>
          <w:szCs w:val="20"/>
        </w:rPr>
        <w:t>2.</w:t>
      </w:r>
      <w:r w:rsidRPr="0090025A">
        <w:rPr>
          <w:rFonts w:eastAsia="Calibri" w:cs="Tahoma"/>
          <w:szCs w:val="20"/>
        </w:rPr>
        <w:tab/>
      </w:r>
      <w:r w:rsidRPr="0090025A">
        <w:rPr>
          <w:rFonts w:eastAsia="Calibri" w:cs="Tahoma"/>
          <w:b/>
          <w:szCs w:val="20"/>
        </w:rPr>
        <w:t>Rada kraje</w:t>
      </w:r>
      <w:r w:rsidRPr="0090025A">
        <w:rPr>
          <w:rFonts w:eastAsia="Calibri" w:cs="Tahoma"/>
          <w:szCs w:val="20"/>
        </w:rPr>
        <w:t xml:space="preserve"> průběžně definuje zastupitelstvem kraje určenou Krajskou síť v parametrech:</w:t>
      </w:r>
    </w:p>
    <w:p w14:paraId="49828684" w14:textId="51248202" w:rsidR="0073175F" w:rsidRPr="00445277" w:rsidRDefault="0073175F" w:rsidP="00445277">
      <w:pPr>
        <w:pStyle w:val="Odstavecseseznamem"/>
        <w:numPr>
          <w:ilvl w:val="0"/>
          <w:numId w:val="32"/>
        </w:numPr>
        <w:spacing w:after="160" w:line="259" w:lineRule="auto"/>
        <w:rPr>
          <w:rFonts w:eastAsia="Calibri" w:cs="Tahoma"/>
          <w:szCs w:val="20"/>
        </w:rPr>
      </w:pPr>
      <w:r w:rsidRPr="00445277">
        <w:rPr>
          <w:rFonts w:eastAsia="Calibri" w:cs="Tahoma"/>
          <w:szCs w:val="20"/>
        </w:rPr>
        <w:t xml:space="preserve">forma </w:t>
      </w:r>
      <w:r w:rsidR="00D44CEF" w:rsidRPr="00445277">
        <w:rPr>
          <w:rFonts w:eastAsia="Calibri" w:cs="Tahoma"/>
          <w:szCs w:val="20"/>
        </w:rPr>
        <w:t xml:space="preserve">poskytování </w:t>
      </w:r>
      <w:r w:rsidR="000309E2">
        <w:rPr>
          <w:rFonts w:eastAsia="Calibri" w:cs="Tahoma"/>
          <w:szCs w:val="20"/>
        </w:rPr>
        <w:t xml:space="preserve">sociální </w:t>
      </w:r>
      <w:r w:rsidRPr="00445277">
        <w:rPr>
          <w:rFonts w:eastAsia="Calibri" w:cs="Tahoma"/>
          <w:szCs w:val="20"/>
        </w:rPr>
        <w:t xml:space="preserve">služby, </w:t>
      </w:r>
    </w:p>
    <w:p w14:paraId="2F6F46CD" w14:textId="0E8EF8CE" w:rsidR="0073175F" w:rsidRPr="00445277" w:rsidRDefault="00D44CEF" w:rsidP="00445277">
      <w:pPr>
        <w:pStyle w:val="Odstavecseseznamem"/>
        <w:numPr>
          <w:ilvl w:val="0"/>
          <w:numId w:val="32"/>
        </w:numPr>
        <w:spacing w:after="160" w:line="259" w:lineRule="auto"/>
        <w:rPr>
          <w:rFonts w:eastAsia="Calibri" w:cs="Tahoma"/>
          <w:szCs w:val="20"/>
        </w:rPr>
      </w:pPr>
      <w:r w:rsidRPr="00445277">
        <w:rPr>
          <w:rFonts w:eastAsia="Calibri" w:cs="Tahoma"/>
          <w:szCs w:val="20"/>
        </w:rPr>
        <w:t xml:space="preserve">převažující </w:t>
      </w:r>
      <w:r w:rsidR="0073175F" w:rsidRPr="00445277">
        <w:rPr>
          <w:rFonts w:eastAsia="Calibri" w:cs="Tahoma"/>
          <w:szCs w:val="20"/>
        </w:rPr>
        <w:t xml:space="preserve">cílová skupina </w:t>
      </w:r>
      <w:r w:rsidR="004C567C">
        <w:rPr>
          <w:rFonts w:eastAsia="Calibri" w:cs="Tahoma"/>
          <w:szCs w:val="20"/>
        </w:rPr>
        <w:t xml:space="preserve">sociální </w:t>
      </w:r>
      <w:r w:rsidR="0073175F" w:rsidRPr="00445277">
        <w:rPr>
          <w:rFonts w:eastAsia="Calibri" w:cs="Tahoma"/>
          <w:szCs w:val="20"/>
        </w:rPr>
        <w:t xml:space="preserve">služby, </w:t>
      </w:r>
    </w:p>
    <w:p w14:paraId="2F936179" w14:textId="7B63852E" w:rsidR="00802763" w:rsidRPr="00445277" w:rsidRDefault="0073175F" w:rsidP="00445277">
      <w:pPr>
        <w:pStyle w:val="Odstavecseseznamem"/>
        <w:numPr>
          <w:ilvl w:val="0"/>
          <w:numId w:val="32"/>
        </w:numPr>
        <w:spacing w:after="160" w:line="259" w:lineRule="auto"/>
        <w:rPr>
          <w:rFonts w:eastAsia="Calibri" w:cs="Tahoma"/>
          <w:szCs w:val="20"/>
        </w:rPr>
      </w:pPr>
      <w:r w:rsidRPr="00445277">
        <w:rPr>
          <w:rFonts w:eastAsia="Calibri" w:cs="Tahoma"/>
          <w:szCs w:val="20"/>
        </w:rPr>
        <w:t>kapacita</w:t>
      </w:r>
      <w:r w:rsidR="00327F18">
        <w:rPr>
          <w:rFonts w:eastAsia="Calibri" w:cs="Tahoma"/>
          <w:szCs w:val="20"/>
        </w:rPr>
        <w:t xml:space="preserve"> sociální</w:t>
      </w:r>
      <w:r w:rsidRPr="00445277">
        <w:rPr>
          <w:rFonts w:eastAsia="Calibri" w:cs="Tahoma"/>
          <w:szCs w:val="20"/>
        </w:rPr>
        <w:t xml:space="preserve"> služby (lůžka, přepočtené úvazky v přímé péči),</w:t>
      </w:r>
    </w:p>
    <w:p w14:paraId="5AFBFFF0" w14:textId="3870BCD8" w:rsidR="0073175F" w:rsidRPr="00445277" w:rsidRDefault="00445277" w:rsidP="00445277">
      <w:pPr>
        <w:pStyle w:val="Odstavecseseznamem"/>
        <w:numPr>
          <w:ilvl w:val="0"/>
          <w:numId w:val="32"/>
        </w:numPr>
        <w:spacing w:after="160" w:line="259" w:lineRule="auto"/>
        <w:rPr>
          <w:rFonts w:eastAsia="Calibri" w:cs="Tahoma"/>
          <w:szCs w:val="20"/>
        </w:rPr>
      </w:pPr>
      <w:r w:rsidRPr="00445277">
        <w:rPr>
          <w:rFonts w:eastAsia="Calibri" w:cs="Tahoma"/>
          <w:szCs w:val="20"/>
        </w:rPr>
        <w:t>s</w:t>
      </w:r>
      <w:r w:rsidR="00802763" w:rsidRPr="00445277">
        <w:rPr>
          <w:rFonts w:eastAsia="Calibri" w:cs="Tahoma"/>
          <w:szCs w:val="20"/>
        </w:rPr>
        <w:t>tatus (základní, optimální</w:t>
      </w:r>
      <w:r w:rsidR="00E52A20">
        <w:rPr>
          <w:rFonts w:eastAsia="Calibri" w:cs="Tahoma"/>
          <w:szCs w:val="20"/>
        </w:rPr>
        <w:t>)</w:t>
      </w:r>
      <w:r w:rsidR="00802763" w:rsidRPr="00445277">
        <w:rPr>
          <w:rFonts w:eastAsia="Calibri" w:cs="Tahoma"/>
          <w:szCs w:val="20"/>
        </w:rPr>
        <w:t xml:space="preserve"> </w:t>
      </w:r>
      <w:r w:rsidR="0073175F" w:rsidRPr="00445277">
        <w:rPr>
          <w:rFonts w:eastAsia="Calibri" w:cs="Tahoma"/>
          <w:szCs w:val="20"/>
        </w:rPr>
        <w:t xml:space="preserve"> </w:t>
      </w:r>
    </w:p>
    <w:p w14:paraId="10966F62" w14:textId="54A309BE" w:rsidR="0073175F" w:rsidRPr="00445277" w:rsidRDefault="0073175F" w:rsidP="00445277">
      <w:pPr>
        <w:pStyle w:val="Odstavecseseznamem"/>
        <w:numPr>
          <w:ilvl w:val="0"/>
          <w:numId w:val="32"/>
        </w:numPr>
        <w:spacing w:after="160" w:line="259" w:lineRule="auto"/>
        <w:rPr>
          <w:rFonts w:eastAsia="Calibri" w:cs="Tahoma"/>
          <w:szCs w:val="20"/>
        </w:rPr>
      </w:pPr>
      <w:r w:rsidRPr="00445277">
        <w:rPr>
          <w:rFonts w:eastAsia="Calibri" w:cs="Tahoma"/>
          <w:szCs w:val="20"/>
        </w:rPr>
        <w:t xml:space="preserve">místo poskytování </w:t>
      </w:r>
      <w:r w:rsidR="004C567C">
        <w:rPr>
          <w:rFonts w:eastAsia="Calibri" w:cs="Tahoma"/>
          <w:szCs w:val="20"/>
        </w:rPr>
        <w:t xml:space="preserve">sociální </w:t>
      </w:r>
      <w:r w:rsidRPr="00445277">
        <w:rPr>
          <w:rFonts w:eastAsia="Calibri" w:cs="Tahoma"/>
          <w:szCs w:val="20"/>
        </w:rPr>
        <w:t>služby,</w:t>
      </w:r>
    </w:p>
    <w:p w14:paraId="763BCA3B" w14:textId="2A5BB864" w:rsidR="0073175F" w:rsidRPr="00445277" w:rsidRDefault="0073175F" w:rsidP="00445277">
      <w:pPr>
        <w:pStyle w:val="Odstavecseseznamem"/>
        <w:numPr>
          <w:ilvl w:val="0"/>
          <w:numId w:val="32"/>
        </w:numPr>
        <w:spacing w:after="160" w:line="259" w:lineRule="auto"/>
        <w:rPr>
          <w:rFonts w:eastAsia="Calibri" w:cs="Tahoma"/>
          <w:szCs w:val="20"/>
        </w:rPr>
      </w:pPr>
      <w:r w:rsidRPr="00445277">
        <w:rPr>
          <w:rFonts w:eastAsia="Calibri" w:cs="Tahoma"/>
          <w:szCs w:val="20"/>
        </w:rPr>
        <w:t xml:space="preserve">územní působnost </w:t>
      </w:r>
      <w:r w:rsidR="004C567C">
        <w:rPr>
          <w:rFonts w:eastAsia="Calibri" w:cs="Tahoma"/>
          <w:szCs w:val="20"/>
        </w:rPr>
        <w:t xml:space="preserve">sociální </w:t>
      </w:r>
      <w:r w:rsidRPr="00445277">
        <w:rPr>
          <w:rFonts w:eastAsia="Calibri" w:cs="Tahoma"/>
          <w:szCs w:val="20"/>
        </w:rPr>
        <w:t>služby.</w:t>
      </w:r>
    </w:p>
    <w:p w14:paraId="4546907B" w14:textId="77777777" w:rsidR="0073175F" w:rsidRPr="00BB1B4D" w:rsidRDefault="0073175F" w:rsidP="0073175F">
      <w:pPr>
        <w:tabs>
          <w:tab w:val="left" w:pos="426"/>
        </w:tabs>
        <w:spacing w:after="160" w:line="259" w:lineRule="auto"/>
        <w:rPr>
          <w:rFonts w:eastAsia="Calibri" w:cs="Tahoma"/>
          <w:szCs w:val="20"/>
        </w:rPr>
      </w:pPr>
      <w:r w:rsidRPr="00BB1B4D">
        <w:rPr>
          <w:rFonts w:eastAsia="Calibri" w:cs="Tahoma"/>
          <w:szCs w:val="20"/>
        </w:rPr>
        <w:t xml:space="preserve">3. </w:t>
      </w:r>
      <w:r w:rsidRPr="00BB1B4D">
        <w:rPr>
          <w:rFonts w:eastAsia="Calibri" w:cs="Tahoma"/>
          <w:b/>
          <w:szCs w:val="20"/>
        </w:rPr>
        <w:t>Rada kraje</w:t>
      </w:r>
      <w:r w:rsidRPr="00BB1B4D">
        <w:rPr>
          <w:rFonts w:eastAsia="Calibri" w:cs="Tahoma"/>
          <w:szCs w:val="20"/>
        </w:rPr>
        <w:t xml:space="preserve"> rozhoduje o zařazení sociálních služeb nebo o rozvoji stávajících kapacit Krajské sítě v případech:</w:t>
      </w:r>
    </w:p>
    <w:p w14:paraId="3F21990C" w14:textId="5072E7C0" w:rsidR="0073175F" w:rsidRPr="00BB1B4D" w:rsidRDefault="0073175F" w:rsidP="0073175F">
      <w:pPr>
        <w:numPr>
          <w:ilvl w:val="0"/>
          <w:numId w:val="22"/>
        </w:numPr>
        <w:spacing w:after="160" w:line="259" w:lineRule="auto"/>
        <w:contextualSpacing/>
        <w:jc w:val="left"/>
        <w:rPr>
          <w:rFonts w:eastAsia="Calibri" w:cs="Tahoma"/>
          <w:szCs w:val="20"/>
        </w:rPr>
      </w:pPr>
      <w:r w:rsidRPr="00BB1B4D">
        <w:rPr>
          <w:rFonts w:eastAsia="Calibri" w:cs="Tahoma"/>
          <w:szCs w:val="20"/>
        </w:rPr>
        <w:t xml:space="preserve">sociálních služeb </w:t>
      </w:r>
      <w:r w:rsidRPr="00BB1B4D">
        <w:rPr>
          <w:rFonts w:eastAsia="Calibri" w:cs="Tahoma"/>
          <w:b/>
          <w:szCs w:val="20"/>
        </w:rPr>
        <w:t>financovaných z jiných finančních prostředků</w:t>
      </w:r>
      <w:r w:rsidRPr="00BB1B4D">
        <w:rPr>
          <w:rFonts w:eastAsia="Calibri" w:cs="Tahoma"/>
          <w:szCs w:val="20"/>
        </w:rPr>
        <w:t xml:space="preserve"> než Programu</w:t>
      </w:r>
      <w:r w:rsidR="00E05BAD" w:rsidRPr="00BB1B4D">
        <w:rPr>
          <w:rFonts w:eastAsia="Calibri" w:cs="Tahoma"/>
          <w:szCs w:val="20"/>
        </w:rPr>
        <w:t xml:space="preserve"> </w:t>
      </w:r>
      <w:r w:rsidR="00205B5E" w:rsidRPr="00BB1B4D">
        <w:rPr>
          <w:rFonts w:eastAsia="Calibri" w:cs="Tahoma"/>
          <w:szCs w:val="20"/>
        </w:rPr>
        <w:t xml:space="preserve">z kapitoly </w:t>
      </w:r>
      <w:r w:rsidR="00E05BAD" w:rsidRPr="00BB1B4D">
        <w:rPr>
          <w:rFonts w:eastAsia="Calibri" w:cs="Tahoma"/>
          <w:szCs w:val="20"/>
        </w:rPr>
        <w:t>313</w:t>
      </w:r>
      <w:r w:rsidRPr="00BB1B4D">
        <w:rPr>
          <w:rFonts w:eastAsia="Calibri" w:cs="Tahoma"/>
          <w:szCs w:val="20"/>
        </w:rPr>
        <w:t xml:space="preserve"> nebo </w:t>
      </w:r>
      <w:r w:rsidR="00205B5E" w:rsidRPr="00BB1B4D">
        <w:rPr>
          <w:rFonts w:eastAsia="Calibri" w:cs="Tahoma"/>
          <w:szCs w:val="20"/>
        </w:rPr>
        <w:t>IP MSK</w:t>
      </w:r>
      <w:r w:rsidRPr="00BB1B4D">
        <w:rPr>
          <w:rFonts w:eastAsia="Calibri" w:cs="Tahoma"/>
          <w:szCs w:val="20"/>
        </w:rPr>
        <w:t xml:space="preserve"> (zejména evropské dotace</w:t>
      </w:r>
      <w:r w:rsidR="00E05BAD" w:rsidRPr="00BB1B4D">
        <w:rPr>
          <w:rFonts w:eastAsia="Calibri" w:cs="Tahoma"/>
          <w:szCs w:val="20"/>
        </w:rPr>
        <w:t>, služby pověřené MPSV</w:t>
      </w:r>
      <w:r w:rsidRPr="00BB1B4D">
        <w:rPr>
          <w:rFonts w:eastAsia="Calibri" w:cs="Tahoma"/>
          <w:szCs w:val="20"/>
        </w:rPr>
        <w:t>).</w:t>
      </w:r>
    </w:p>
    <w:p w14:paraId="1F961D8C" w14:textId="5CF84EB6" w:rsidR="0059471B" w:rsidRPr="0090025A" w:rsidRDefault="0059471B" w:rsidP="00B906F2">
      <w:pPr>
        <w:rPr>
          <w:rFonts w:cs="Tahoma"/>
          <w:szCs w:val="20"/>
        </w:rPr>
      </w:pPr>
    </w:p>
    <w:p w14:paraId="3CF08791" w14:textId="77777777" w:rsidR="0059471B" w:rsidRDefault="0059471B" w:rsidP="00B906F2">
      <w:pPr>
        <w:rPr>
          <w:rFonts w:cs="Tahoma"/>
          <w:szCs w:val="20"/>
        </w:rPr>
      </w:pPr>
    </w:p>
    <w:p w14:paraId="288F759A" w14:textId="5FD14984" w:rsidR="006B3731" w:rsidRPr="003C2D47" w:rsidRDefault="006B3731" w:rsidP="007B30E0">
      <w:pPr>
        <w:pStyle w:val="Nadpis1"/>
      </w:pPr>
      <w:bookmarkStart w:id="2" w:name="_Toc97015438"/>
      <w:r w:rsidRPr="003C2D47">
        <w:lastRenderedPageBreak/>
        <w:t xml:space="preserve">OBECNÁ </w:t>
      </w:r>
      <w:r w:rsidR="00211F38" w:rsidRPr="003C2D47">
        <w:t>PRAVIDLA</w:t>
      </w:r>
      <w:r w:rsidR="003C2D47">
        <w:t xml:space="preserve"> PRO AKTUALIZACI KRAJSKÉ SÍTĚ</w:t>
      </w:r>
      <w:bookmarkEnd w:id="2"/>
    </w:p>
    <w:p w14:paraId="0FB75FBA" w14:textId="445D15A7" w:rsidR="006B3731" w:rsidRPr="003C2D47" w:rsidRDefault="008C40E6" w:rsidP="00CB0B11">
      <w:pPr>
        <w:pStyle w:val="Odstavecseseznamem"/>
        <w:numPr>
          <w:ilvl w:val="0"/>
          <w:numId w:val="15"/>
        </w:numPr>
        <w:rPr>
          <w:rFonts w:cs="Tahoma"/>
          <w:szCs w:val="20"/>
        </w:rPr>
      </w:pPr>
      <w:r>
        <w:rPr>
          <w:rFonts w:cs="Tahoma"/>
          <w:szCs w:val="20"/>
        </w:rPr>
        <w:t>Z</w:t>
      </w:r>
      <w:r w:rsidR="006B3731" w:rsidRPr="003C2D47">
        <w:rPr>
          <w:rFonts w:cs="Tahoma"/>
          <w:szCs w:val="20"/>
        </w:rPr>
        <w:t xml:space="preserve">měny, které se dotýkají </w:t>
      </w:r>
      <w:r w:rsidR="006B3731" w:rsidRPr="00DD410C">
        <w:rPr>
          <w:rFonts w:cs="Tahoma"/>
          <w:b/>
          <w:bCs/>
          <w:szCs w:val="20"/>
        </w:rPr>
        <w:t xml:space="preserve">registrace </w:t>
      </w:r>
      <w:r w:rsidR="00327F18">
        <w:rPr>
          <w:rFonts w:cs="Tahoma"/>
          <w:b/>
          <w:bCs/>
          <w:szCs w:val="20"/>
        </w:rPr>
        <w:t xml:space="preserve">sociální </w:t>
      </w:r>
      <w:r w:rsidR="006B3731" w:rsidRPr="00DD410C">
        <w:rPr>
          <w:rFonts w:cs="Tahoma"/>
          <w:b/>
          <w:bCs/>
          <w:szCs w:val="20"/>
        </w:rPr>
        <w:t>služby</w:t>
      </w:r>
      <w:r w:rsidR="006B3731" w:rsidRPr="003C2D47">
        <w:rPr>
          <w:rFonts w:cs="Tahoma"/>
          <w:szCs w:val="20"/>
        </w:rPr>
        <w:t xml:space="preserve">, </w:t>
      </w:r>
      <w:r w:rsidR="003C2D47">
        <w:rPr>
          <w:rFonts w:cs="Tahoma"/>
          <w:szCs w:val="20"/>
        </w:rPr>
        <w:t>musí být</w:t>
      </w:r>
      <w:r w:rsidR="006B3731" w:rsidRPr="003C2D47">
        <w:rPr>
          <w:rFonts w:cs="Tahoma"/>
          <w:szCs w:val="20"/>
        </w:rPr>
        <w:t xml:space="preserve"> řešeny před v</w:t>
      </w:r>
      <w:r w:rsidR="003C2D47">
        <w:rPr>
          <w:rFonts w:cs="Tahoma"/>
          <w:szCs w:val="20"/>
        </w:rPr>
        <w:t xml:space="preserve">lastní aktualizací </w:t>
      </w:r>
      <w:r w:rsidR="0059471B">
        <w:rPr>
          <w:rFonts w:cs="Tahoma"/>
          <w:szCs w:val="20"/>
        </w:rPr>
        <w:t>K</w:t>
      </w:r>
      <w:r w:rsidR="003C2D47">
        <w:rPr>
          <w:rFonts w:cs="Tahoma"/>
          <w:szCs w:val="20"/>
        </w:rPr>
        <w:t>rajské sítě</w:t>
      </w:r>
      <w:r w:rsidR="00202D11" w:rsidRPr="00202D11">
        <w:rPr>
          <w:rFonts w:cs="Tahoma"/>
          <w:szCs w:val="20"/>
        </w:rPr>
        <w:t xml:space="preserve">, a to dle ust. § 82 zákona o sociálních službách.  </w:t>
      </w:r>
    </w:p>
    <w:p w14:paraId="3EAC981B" w14:textId="77777777" w:rsidR="00721AD9" w:rsidRDefault="00E56536" w:rsidP="00CB0B11">
      <w:pPr>
        <w:pStyle w:val="Odstavecseseznamem"/>
        <w:numPr>
          <w:ilvl w:val="0"/>
          <w:numId w:val="15"/>
        </w:numPr>
      </w:pPr>
      <w:r w:rsidRPr="007B5398">
        <w:t xml:space="preserve">Poskytovatel sociální služby je </w:t>
      </w:r>
      <w:r w:rsidRPr="007B5398">
        <w:rPr>
          <w:b/>
          <w:bCs/>
        </w:rPr>
        <w:t xml:space="preserve">povinen </w:t>
      </w:r>
      <w:r w:rsidR="00CB2F7C" w:rsidRPr="007B5398">
        <w:rPr>
          <w:b/>
          <w:bCs/>
        </w:rPr>
        <w:t xml:space="preserve">o </w:t>
      </w:r>
      <w:r w:rsidR="003C2D47" w:rsidRPr="007B5398">
        <w:rPr>
          <w:b/>
          <w:bCs/>
        </w:rPr>
        <w:t>plánovaných změnách v </w:t>
      </w:r>
      <w:r w:rsidR="0059471B" w:rsidRPr="007B5398">
        <w:rPr>
          <w:b/>
          <w:bCs/>
        </w:rPr>
        <w:t>K</w:t>
      </w:r>
      <w:r w:rsidR="003C2D47" w:rsidRPr="007B5398">
        <w:rPr>
          <w:b/>
          <w:bCs/>
        </w:rPr>
        <w:t xml:space="preserve">rajské síti </w:t>
      </w:r>
      <w:r w:rsidR="0059471B" w:rsidRPr="007B5398">
        <w:rPr>
          <w:b/>
          <w:bCs/>
        </w:rPr>
        <w:t>informovat</w:t>
      </w:r>
      <w:r w:rsidR="0059471B" w:rsidRPr="007B5398">
        <w:t xml:space="preserve"> </w:t>
      </w:r>
      <w:r w:rsidR="003C2D47" w:rsidRPr="007B5398">
        <w:t xml:space="preserve">před </w:t>
      </w:r>
      <w:r w:rsidR="001A2010" w:rsidRPr="007B5398">
        <w:t>vlastním podáním žádosti</w:t>
      </w:r>
      <w:r w:rsidR="008E487E" w:rsidRPr="007B5398">
        <w:t xml:space="preserve"> o aktualizaci </w:t>
      </w:r>
      <w:r w:rsidR="001F5311" w:rsidRPr="007B5398">
        <w:t>K</w:t>
      </w:r>
      <w:r w:rsidR="008E487E" w:rsidRPr="007B5398">
        <w:t>rajské sítě</w:t>
      </w:r>
      <w:r w:rsidR="001E7949" w:rsidRPr="007B5398">
        <w:t xml:space="preserve"> </w:t>
      </w:r>
      <w:r w:rsidR="0059471B" w:rsidRPr="007B5398">
        <w:t>o</w:t>
      </w:r>
      <w:r w:rsidR="001E7949" w:rsidRPr="007B5398">
        <w:t>dbor sociálních věcí KÚ MSK.</w:t>
      </w:r>
      <w:r w:rsidRPr="007B5398">
        <w:t xml:space="preserve"> </w:t>
      </w:r>
    </w:p>
    <w:p w14:paraId="70CE561E" w14:textId="1D938045" w:rsidR="00105C2A" w:rsidRDefault="00E56536" w:rsidP="00721AD9">
      <w:pPr>
        <w:pStyle w:val="Odstavecseseznamem"/>
      </w:pPr>
      <w:r w:rsidRPr="007B5398">
        <w:t>V případě změn týkajících se názvu poskytovatele</w:t>
      </w:r>
      <w:r w:rsidR="00CD742F">
        <w:t xml:space="preserve"> sociální služby</w:t>
      </w:r>
      <w:r w:rsidR="0059471B">
        <w:t>,</w:t>
      </w:r>
      <w:r>
        <w:t xml:space="preserve"> statutárního zástupce</w:t>
      </w:r>
      <w:r w:rsidR="0059471B">
        <w:t xml:space="preserve"> či dalších identifikačních údajů</w:t>
      </w:r>
      <w:r w:rsidR="00D869E0">
        <w:t xml:space="preserve"> platí informační povinnost obdobně, není nutné </w:t>
      </w:r>
      <w:r w:rsidR="001D3713">
        <w:t>je oznámit</w:t>
      </w:r>
      <w:r w:rsidR="00D869E0">
        <w:t xml:space="preserve"> před vlastní</w:t>
      </w:r>
      <w:r w:rsidR="00BB3F56">
        <w:t>m provedením</w:t>
      </w:r>
      <w:r w:rsidR="0007086B">
        <w:t>, z</w:t>
      </w:r>
      <w:r w:rsidR="00B20AE1">
        <w:t xml:space="preserve">asílána </w:t>
      </w:r>
      <w:r w:rsidR="00344D46">
        <w:t xml:space="preserve">ale </w:t>
      </w:r>
      <w:r w:rsidR="00B20AE1">
        <w:t xml:space="preserve">musí být na podatelnu </w:t>
      </w:r>
      <w:r w:rsidR="000F4943">
        <w:t xml:space="preserve">KÚ MSK (datovou zprávou, e-mailem na </w:t>
      </w:r>
      <w:hyperlink r:id="rId12" w:history="1">
        <w:r w:rsidR="000E4977" w:rsidRPr="00553167">
          <w:rPr>
            <w:rStyle w:val="Hypertextovodkaz"/>
          </w:rPr>
          <w:t>posta@msk.cz</w:t>
        </w:r>
      </w:hyperlink>
      <w:r w:rsidR="000E4977">
        <w:t xml:space="preserve"> nebo </w:t>
      </w:r>
      <w:r w:rsidR="00344D46">
        <w:t>v listinné podobě</w:t>
      </w:r>
      <w:r w:rsidR="000E4977">
        <w:t xml:space="preserve"> přes doručovatele poštovních služeb)</w:t>
      </w:r>
      <w:r w:rsidR="00D869E0">
        <w:t>.</w:t>
      </w:r>
    </w:p>
    <w:p w14:paraId="6674B926" w14:textId="6ACB1553" w:rsidR="006750BF" w:rsidRDefault="006750BF" w:rsidP="00CB0B11">
      <w:pPr>
        <w:pStyle w:val="Odstavecseseznamem"/>
        <w:numPr>
          <w:ilvl w:val="0"/>
          <w:numId w:val="15"/>
        </w:numPr>
      </w:pPr>
      <w:r>
        <w:t xml:space="preserve">K aktualizaci Krajské sítě dochází </w:t>
      </w:r>
      <w:r w:rsidRPr="006750BF">
        <w:rPr>
          <w:b/>
        </w:rPr>
        <w:t>ve stanovených termínech – dvakrát ročně</w:t>
      </w:r>
      <w:r>
        <w:t xml:space="preserve">, v níže popsaných případech je možné aktualizaci provést i mimo stanovené lhůty. </w:t>
      </w:r>
    </w:p>
    <w:p w14:paraId="6AD5E6AC" w14:textId="42FF0303" w:rsidR="00F5625E" w:rsidRDefault="00F5625E" w:rsidP="00CB0B11">
      <w:pPr>
        <w:pStyle w:val="Odstavecseseznamem"/>
        <w:numPr>
          <w:ilvl w:val="0"/>
          <w:numId w:val="15"/>
        </w:numPr>
      </w:pPr>
      <w:r>
        <w:t xml:space="preserve">V případě schválení změny kapacity v </w:t>
      </w:r>
      <w:r w:rsidR="006750BF">
        <w:t>K</w:t>
      </w:r>
      <w:r>
        <w:t>rajské síti bude</w:t>
      </w:r>
      <w:r w:rsidR="00400272">
        <w:t xml:space="preserve"> </w:t>
      </w:r>
      <w:r>
        <w:t xml:space="preserve">adekvátně </w:t>
      </w:r>
      <w:r w:rsidRPr="00DD410C">
        <w:rPr>
          <w:b/>
          <w:bCs/>
        </w:rPr>
        <w:t>upravena částka maximální výše oprávněných provozních nákladů</w:t>
      </w:r>
      <w:r w:rsidR="00E56536">
        <w:t xml:space="preserve"> dané sociální služby</w:t>
      </w:r>
      <w:r>
        <w:t>.</w:t>
      </w:r>
    </w:p>
    <w:p w14:paraId="5878DDA7" w14:textId="3ABB2923" w:rsidR="00E56536" w:rsidRDefault="00E75162" w:rsidP="00CB0B11">
      <w:pPr>
        <w:pStyle w:val="Odstavecseseznamem"/>
        <w:numPr>
          <w:ilvl w:val="0"/>
          <w:numId w:val="15"/>
        </w:numPr>
      </w:pPr>
      <w:r w:rsidRPr="00E75162">
        <w:t xml:space="preserve">Pro účely </w:t>
      </w:r>
      <w:r w:rsidR="006750BF">
        <w:t>K</w:t>
      </w:r>
      <w:r w:rsidRPr="00E75162">
        <w:t xml:space="preserve">rajské sítě jsou přepočtené </w:t>
      </w:r>
      <w:r w:rsidRPr="00DD410C">
        <w:rPr>
          <w:b/>
          <w:bCs/>
        </w:rPr>
        <w:t>úvazky v přímé péči matematicky zaokrouhlovány</w:t>
      </w:r>
      <w:r w:rsidRPr="00E75162">
        <w:t xml:space="preserve"> na jedno desetinné místo.</w:t>
      </w:r>
    </w:p>
    <w:p w14:paraId="15EFB785" w14:textId="78B30D1A" w:rsidR="00DD410C" w:rsidRPr="00F12C44" w:rsidRDefault="006065B9" w:rsidP="006065B9">
      <w:pPr>
        <w:pStyle w:val="Odstavecseseznamem"/>
        <w:numPr>
          <w:ilvl w:val="0"/>
          <w:numId w:val="15"/>
        </w:numPr>
      </w:pPr>
      <w:r w:rsidRPr="00F12C44">
        <w:t xml:space="preserve">Do Krajské sítě </w:t>
      </w:r>
      <w:r w:rsidR="00B70EAB" w:rsidRPr="00F12C44">
        <w:rPr>
          <w:b/>
        </w:rPr>
        <w:t>bude</w:t>
      </w:r>
      <w:r w:rsidRPr="00F12C44">
        <w:rPr>
          <w:b/>
        </w:rPr>
        <w:t xml:space="preserve"> zařazena celá kapacita </w:t>
      </w:r>
      <w:r w:rsidR="00327F18">
        <w:rPr>
          <w:b/>
        </w:rPr>
        <w:t xml:space="preserve">sociální </w:t>
      </w:r>
      <w:r w:rsidRPr="00F12C44">
        <w:rPr>
          <w:b/>
        </w:rPr>
        <w:t>služby</w:t>
      </w:r>
      <w:r w:rsidRPr="00F12C44">
        <w:t xml:space="preserve">, na kterou je vydáno pravomocné rozhodnutí o registraci. V případě, že se </w:t>
      </w:r>
      <w:r w:rsidRPr="00F12C44">
        <w:rPr>
          <w:b/>
        </w:rPr>
        <w:t>poskytovatel</w:t>
      </w:r>
      <w:r w:rsidR="0074558B">
        <w:rPr>
          <w:b/>
        </w:rPr>
        <w:t xml:space="preserve"> sociální služby</w:t>
      </w:r>
      <w:r w:rsidRPr="00F12C44">
        <w:rPr>
          <w:b/>
        </w:rPr>
        <w:t xml:space="preserve"> rozhodne</w:t>
      </w:r>
      <w:r w:rsidRPr="00F12C44">
        <w:t xml:space="preserve">, že část registrované kapacity do Krajské sítě </w:t>
      </w:r>
      <w:r w:rsidRPr="00F12C44">
        <w:rPr>
          <w:b/>
        </w:rPr>
        <w:t>nezařadí,</w:t>
      </w:r>
      <w:r w:rsidRPr="00F12C44">
        <w:t xml:space="preserve"> musí</w:t>
      </w:r>
      <w:r w:rsidR="00F12C44" w:rsidRPr="00F12C44">
        <w:t xml:space="preserve"> pak</w:t>
      </w:r>
      <w:r w:rsidRPr="00F12C44">
        <w:t xml:space="preserve"> veškeré náklady na takovou kapacitu </w:t>
      </w:r>
      <w:r w:rsidRPr="00F12C44">
        <w:rPr>
          <w:b/>
        </w:rPr>
        <w:t>účetně oddělit</w:t>
      </w:r>
      <w:r w:rsidRPr="00F12C44">
        <w:t xml:space="preserve"> od kapacity do Krajské sítě zařazené.</w:t>
      </w:r>
    </w:p>
    <w:p w14:paraId="4DF46B75" w14:textId="77777777" w:rsidR="007204F8" w:rsidRDefault="007204F8" w:rsidP="007204F8">
      <w:pPr>
        <w:rPr>
          <w:b/>
        </w:rPr>
      </w:pPr>
    </w:p>
    <w:p w14:paraId="20B56925" w14:textId="302E6E13" w:rsidR="007204F8" w:rsidRPr="007204F8" w:rsidRDefault="007204F8" w:rsidP="007B30E0">
      <w:pPr>
        <w:pStyle w:val="Nadpis1"/>
      </w:pPr>
      <w:bookmarkStart w:id="3" w:name="_Toc97015439"/>
      <w:r>
        <w:t>VYMEZENÍ ZÁKLADNÍCH POJMŮ</w:t>
      </w:r>
      <w:bookmarkEnd w:id="3"/>
    </w:p>
    <w:p w14:paraId="0182CC1B" w14:textId="259188A2" w:rsidR="00356F04" w:rsidRDefault="007204F8" w:rsidP="007204F8">
      <w:r w:rsidRPr="007204F8">
        <w:rPr>
          <w:b/>
        </w:rPr>
        <w:t>Kapacit</w:t>
      </w:r>
      <w:r w:rsidR="00DD410C">
        <w:rPr>
          <w:b/>
        </w:rPr>
        <w:t>ou</w:t>
      </w:r>
      <w:r w:rsidRPr="007204F8">
        <w:rPr>
          <w:b/>
        </w:rPr>
        <w:t xml:space="preserve"> </w:t>
      </w:r>
      <w:r w:rsidR="00D95D31">
        <w:rPr>
          <w:b/>
        </w:rPr>
        <w:t xml:space="preserve">sociální </w:t>
      </w:r>
      <w:r w:rsidRPr="007204F8">
        <w:rPr>
          <w:b/>
        </w:rPr>
        <w:t xml:space="preserve">služby </w:t>
      </w:r>
      <w:r>
        <w:t xml:space="preserve">se pro účely </w:t>
      </w:r>
      <w:r w:rsidR="00DD410C">
        <w:t>K</w:t>
      </w:r>
      <w:r>
        <w:t xml:space="preserve">rajské sítě má na mysli počet lůžek </w:t>
      </w:r>
      <w:r w:rsidR="006750BF">
        <w:t xml:space="preserve">u pobytových služeb </w:t>
      </w:r>
      <w:r>
        <w:t>nebo přepočtený počet úvazků pracovníků přímé péče</w:t>
      </w:r>
      <w:r w:rsidR="006750BF">
        <w:t xml:space="preserve"> v případě služeb ambulantních a terénních</w:t>
      </w:r>
      <w:r>
        <w:t>.</w:t>
      </w:r>
      <w:r w:rsidR="00FE5096">
        <w:t xml:space="preserve"> </w:t>
      </w:r>
    </w:p>
    <w:p w14:paraId="2BB5811E" w14:textId="17BE088D" w:rsidR="00DD410C" w:rsidRDefault="00DD410C" w:rsidP="007204F8">
      <w:r w:rsidRPr="006750BF">
        <w:rPr>
          <w:b/>
        </w:rPr>
        <w:t>Pracovníci přímé péče jsou pracovníci definováni zákonem č. 108/2006 Sb</w:t>
      </w:r>
      <w:r>
        <w:t>., o sociálních službách, ve znění pozdějších předpisů. Přepočtený počet úvazků v přímé péči musí odpovídat organizační struktuře a personálnímu zajištění služby doložené v Registru poskytovatelů sociálních služeb ČR (dále jen „Registr“).</w:t>
      </w:r>
    </w:p>
    <w:p w14:paraId="26CD0C17" w14:textId="15FDA1D3" w:rsidR="0076340D" w:rsidRDefault="0076340D" w:rsidP="007204F8">
      <w:r>
        <w:t xml:space="preserve">Do kapacity </w:t>
      </w:r>
      <w:r w:rsidR="00D95D31">
        <w:t xml:space="preserve">sociální </w:t>
      </w:r>
      <w:r>
        <w:t xml:space="preserve">služby se </w:t>
      </w:r>
      <w:r w:rsidRPr="006750BF">
        <w:rPr>
          <w:b/>
        </w:rPr>
        <w:t>započítává úvazek nebo lůžko, které vzniklo na začátku, konci nebo v průběhu měsíce</w:t>
      </w:r>
      <w:r>
        <w:t xml:space="preserve">, a to tak, jako kdyby úvazek, resp. lůžko </w:t>
      </w:r>
      <w:r w:rsidR="00352FDF">
        <w:t xml:space="preserve">byly </w:t>
      </w:r>
      <w:r>
        <w:t>k dispozici celý měsíc.</w:t>
      </w:r>
    </w:p>
    <w:p w14:paraId="36AEA770" w14:textId="640AF833" w:rsidR="00713F7D" w:rsidRDefault="00713F7D" w:rsidP="00713F7D">
      <w:pPr>
        <w:spacing w:after="0"/>
        <w:rPr>
          <w:rFonts w:cs="Tahoma"/>
          <w:szCs w:val="20"/>
        </w:rPr>
      </w:pPr>
      <w:r w:rsidRPr="00B31650">
        <w:rPr>
          <w:rFonts w:cs="Tahoma"/>
          <w:b/>
          <w:szCs w:val="20"/>
        </w:rPr>
        <w:t>Provozní omezení poskytování sociálních služeb</w:t>
      </w:r>
      <w:r>
        <w:rPr>
          <w:rFonts w:cs="Tahoma"/>
          <w:szCs w:val="20"/>
        </w:rPr>
        <w:t xml:space="preserve"> – zejména </w:t>
      </w:r>
      <w:r w:rsidRPr="00B31650">
        <w:rPr>
          <w:rFonts w:cs="Tahoma"/>
          <w:szCs w:val="20"/>
        </w:rPr>
        <w:t>opravy, přestavby, rekonstrukce, stavební úpravy, výmalby</w:t>
      </w:r>
      <w:r>
        <w:rPr>
          <w:rFonts w:cs="Tahoma"/>
          <w:szCs w:val="20"/>
        </w:rPr>
        <w:t>, havárie</w:t>
      </w:r>
      <w:r w:rsidRPr="00B31650">
        <w:rPr>
          <w:rFonts w:cs="Tahoma"/>
          <w:szCs w:val="20"/>
        </w:rPr>
        <w:t xml:space="preserve"> či jiné závažné a přechodné překážky provozního charakteru</w:t>
      </w:r>
      <w:r>
        <w:rPr>
          <w:rFonts w:cs="Tahoma"/>
          <w:szCs w:val="20"/>
        </w:rPr>
        <w:t>.</w:t>
      </w:r>
    </w:p>
    <w:p w14:paraId="13E0B158" w14:textId="77777777" w:rsidR="00EF120B" w:rsidRDefault="00EF120B" w:rsidP="00713F7D">
      <w:pPr>
        <w:spacing w:after="0"/>
        <w:rPr>
          <w:rFonts w:cs="Tahoma"/>
          <w:szCs w:val="20"/>
        </w:rPr>
      </w:pPr>
    </w:p>
    <w:p w14:paraId="751BC705" w14:textId="07386F8D" w:rsidR="0066446F" w:rsidRPr="00FC4913" w:rsidRDefault="00466509" w:rsidP="0066446F">
      <w:pPr>
        <w:rPr>
          <w:rFonts w:eastAsia="Calibri" w:cs="Tahoma"/>
          <w:szCs w:val="20"/>
        </w:rPr>
      </w:pPr>
      <w:r w:rsidRPr="00FC4913">
        <w:rPr>
          <w:rFonts w:cs="Tahoma"/>
          <w:b/>
          <w:bCs/>
          <w:szCs w:val="20"/>
        </w:rPr>
        <w:t xml:space="preserve">Minimální </w:t>
      </w:r>
      <w:r w:rsidR="005A3871" w:rsidRPr="00FC4913">
        <w:rPr>
          <w:rFonts w:cs="Tahoma"/>
          <w:b/>
          <w:bCs/>
          <w:szCs w:val="20"/>
        </w:rPr>
        <w:t xml:space="preserve">personální </w:t>
      </w:r>
      <w:r w:rsidR="00EF120B" w:rsidRPr="00FC4913">
        <w:rPr>
          <w:rFonts w:cs="Tahoma"/>
          <w:b/>
          <w:bCs/>
          <w:szCs w:val="20"/>
        </w:rPr>
        <w:t xml:space="preserve">standard – </w:t>
      </w:r>
      <w:r w:rsidR="004D78AB" w:rsidRPr="00FC4913">
        <w:rPr>
          <w:rFonts w:cs="Tahoma"/>
          <w:szCs w:val="20"/>
        </w:rPr>
        <w:t>stanovuje se v rámci vybraných sociálních služeb, a to pro sociální pracovníky a pracovníky v sociálních službách, neboť jsou tito pracovníci základními nositeli péče a kvality v sociálních službách. U</w:t>
      </w:r>
      <w:r w:rsidR="0066446F" w:rsidRPr="00FC4913">
        <w:rPr>
          <w:rFonts w:eastAsia="Calibri" w:cs="Tahoma"/>
          <w:szCs w:val="20"/>
        </w:rPr>
        <w:t xml:space="preserve"> sociálních služeb </w:t>
      </w:r>
      <w:r w:rsidR="005C7FAD" w:rsidRPr="00FC4913">
        <w:rPr>
          <w:rFonts w:eastAsia="Calibri" w:cs="Tahoma"/>
          <w:b/>
          <w:bCs/>
          <w:szCs w:val="20"/>
        </w:rPr>
        <w:t>domovy pro osoby se zdravotním postižením,</w:t>
      </w:r>
      <w:r w:rsidR="0066446F" w:rsidRPr="00FC4913">
        <w:rPr>
          <w:rFonts w:eastAsia="Calibri" w:cs="Tahoma"/>
          <w:b/>
          <w:bCs/>
          <w:szCs w:val="20"/>
        </w:rPr>
        <w:t xml:space="preserve"> </w:t>
      </w:r>
      <w:r w:rsidR="00AD6AE7" w:rsidRPr="00FC4913">
        <w:rPr>
          <w:rFonts w:eastAsia="Calibri" w:cs="Tahoma"/>
          <w:b/>
          <w:bCs/>
          <w:szCs w:val="20"/>
        </w:rPr>
        <w:t>domovy pro seniory a domovy se zvláštním režimem</w:t>
      </w:r>
      <w:r w:rsidR="0066446F" w:rsidRPr="00FC4913">
        <w:rPr>
          <w:rFonts w:eastAsia="Calibri" w:cs="Tahoma"/>
          <w:szCs w:val="20"/>
        </w:rPr>
        <w:t xml:space="preserve"> </w:t>
      </w:r>
      <w:r w:rsidR="00E268AE" w:rsidRPr="00FC4913">
        <w:rPr>
          <w:rFonts w:eastAsia="Calibri" w:cs="Tahoma"/>
          <w:szCs w:val="20"/>
        </w:rPr>
        <w:t>je usnesením Zastupitelstva Moravsko</w:t>
      </w:r>
      <w:r w:rsidR="00AA453C" w:rsidRPr="00FC4913">
        <w:rPr>
          <w:rFonts w:eastAsia="Calibri" w:cs="Tahoma"/>
          <w:szCs w:val="20"/>
        </w:rPr>
        <w:t xml:space="preserve">slezského kraje ze dne 16.3.2022 stanovena povinnost </w:t>
      </w:r>
      <w:r w:rsidR="0066446F" w:rsidRPr="00FC4913">
        <w:rPr>
          <w:rFonts w:eastAsia="Calibri" w:cs="Tahoma"/>
          <w:szCs w:val="20"/>
        </w:rPr>
        <w:t>splnit minimální personální standard</w:t>
      </w:r>
      <w:r w:rsidR="00AA453C" w:rsidRPr="00FC4913">
        <w:rPr>
          <w:rFonts w:eastAsia="Calibri" w:cs="Tahoma"/>
          <w:szCs w:val="20"/>
        </w:rPr>
        <w:t xml:space="preserve">. </w:t>
      </w:r>
      <w:r w:rsidR="0066446F" w:rsidRPr="00FC4913">
        <w:rPr>
          <w:rFonts w:eastAsia="Calibri" w:cs="Tahoma"/>
          <w:szCs w:val="20"/>
        </w:rPr>
        <w:t>Tato povinnost se týká výše jmenovaných pobytových sociálních služeb vstupujících do Krajské sítě k 1. 7. 2022. Od 1.</w:t>
      </w:r>
      <w:r w:rsidR="000226D9" w:rsidRPr="00FC4913">
        <w:rPr>
          <w:rFonts w:eastAsia="Calibri" w:cs="Tahoma"/>
          <w:szCs w:val="20"/>
        </w:rPr>
        <w:t xml:space="preserve"> </w:t>
      </w:r>
      <w:r w:rsidR="0066446F" w:rsidRPr="00FC4913">
        <w:rPr>
          <w:rFonts w:eastAsia="Calibri" w:cs="Tahoma"/>
          <w:szCs w:val="20"/>
        </w:rPr>
        <w:t>1.</w:t>
      </w:r>
      <w:r w:rsidR="000226D9" w:rsidRPr="00FC4913">
        <w:rPr>
          <w:rFonts w:eastAsia="Calibri" w:cs="Tahoma"/>
          <w:szCs w:val="20"/>
        </w:rPr>
        <w:t xml:space="preserve"> </w:t>
      </w:r>
      <w:r w:rsidR="0066446F" w:rsidRPr="00FC4913">
        <w:rPr>
          <w:rFonts w:eastAsia="Calibri" w:cs="Tahoma"/>
          <w:szCs w:val="20"/>
        </w:rPr>
        <w:t xml:space="preserve">2023 se týká navíc i rozvoje stávajících služeb (navýšení kapacity). V případě, že výše specifikované pobytové služby budou navyšovat kapacitu, pak minimální personální standard se počítá a musí být dodržen v rámci kapacity celé sociální služby. </w:t>
      </w:r>
    </w:p>
    <w:p w14:paraId="74CE4626" w14:textId="45AEFF8E" w:rsidR="00BB1B4D" w:rsidRPr="005A3871" w:rsidRDefault="00BB1B4D" w:rsidP="00713F7D">
      <w:pPr>
        <w:spacing w:after="0"/>
        <w:rPr>
          <w:rFonts w:cs="Tahoma"/>
          <w:b/>
          <w:bCs/>
          <w:szCs w:val="20"/>
        </w:rPr>
      </w:pPr>
    </w:p>
    <w:p w14:paraId="681AB4F9" w14:textId="5773D3E7" w:rsidR="00DC45D7" w:rsidRPr="00DC45D7" w:rsidRDefault="007204F8" w:rsidP="007B30E0">
      <w:pPr>
        <w:pStyle w:val="Nadpis1"/>
      </w:pPr>
      <w:bookmarkStart w:id="4" w:name="_Toc97015440"/>
      <w:r>
        <w:lastRenderedPageBreak/>
        <w:t xml:space="preserve">OBECNÉ NÁLEŽITOSTI </w:t>
      </w:r>
      <w:r w:rsidR="00DC45D7" w:rsidRPr="00DC45D7">
        <w:t>ŽÁDOST</w:t>
      </w:r>
      <w:r>
        <w:t>I</w:t>
      </w:r>
      <w:r w:rsidR="00DC45D7" w:rsidRPr="00DC45D7">
        <w:t xml:space="preserve"> DO KRAJSKÉ SÍTĚ</w:t>
      </w:r>
      <w:bookmarkEnd w:id="4"/>
    </w:p>
    <w:p w14:paraId="668118BD" w14:textId="49525C22" w:rsidR="008B7544" w:rsidRPr="00A77440" w:rsidRDefault="00471E5F" w:rsidP="00A77440">
      <w:pPr>
        <w:pStyle w:val="Nadpis2"/>
      </w:pPr>
      <w:bookmarkStart w:id="5" w:name="_Toc97015441"/>
      <w:r w:rsidRPr="00A77440">
        <w:rPr>
          <w:rStyle w:val="Nadpis2Char"/>
          <w:b/>
          <w:shd w:val="clear" w:color="auto" w:fill="auto"/>
        </w:rPr>
        <w:t>Identifikační údaje poskytovatele</w:t>
      </w:r>
      <w:r w:rsidRPr="00A77440">
        <w:t xml:space="preserve"> </w:t>
      </w:r>
      <w:r w:rsidR="00C34433">
        <w:t>sociální služby</w:t>
      </w:r>
      <w:bookmarkEnd w:id="5"/>
    </w:p>
    <w:p w14:paraId="702A4842" w14:textId="0F61F20F" w:rsidR="00105C2A" w:rsidRPr="009054E2" w:rsidRDefault="009054E2" w:rsidP="00105C2A">
      <w:r w:rsidRPr="009054E2">
        <w:t>N</w:t>
      </w:r>
      <w:r w:rsidR="00105C2A" w:rsidRPr="009054E2">
        <w:t>ázev poskytovatele</w:t>
      </w:r>
      <w:r w:rsidR="007E1BAC">
        <w:t xml:space="preserve"> sociální služby</w:t>
      </w:r>
      <w:r w:rsidR="00105C2A" w:rsidRPr="009054E2">
        <w:t>, IČO, sídlo poskytovatele</w:t>
      </w:r>
      <w:r w:rsidR="009F0C97">
        <w:t xml:space="preserve"> sociální služby</w:t>
      </w:r>
      <w:r w:rsidR="00105C2A" w:rsidRPr="009054E2">
        <w:t xml:space="preserve">, kontaktní osoby </w:t>
      </w:r>
      <w:r w:rsidR="008C17C8">
        <w:t xml:space="preserve">sociální </w:t>
      </w:r>
      <w:r w:rsidR="00105C2A" w:rsidRPr="009054E2">
        <w:t>služb</w:t>
      </w:r>
      <w:r w:rsidR="008C17C8">
        <w:t>y</w:t>
      </w:r>
      <w:r w:rsidR="00105C2A" w:rsidRPr="009054E2">
        <w:t>, název</w:t>
      </w:r>
      <w:r w:rsidR="008C17C8">
        <w:t xml:space="preserve"> sociální</w:t>
      </w:r>
      <w:r w:rsidR="00105C2A" w:rsidRPr="009054E2">
        <w:t xml:space="preserve"> služby.</w:t>
      </w:r>
    </w:p>
    <w:p w14:paraId="45A30EB6" w14:textId="59F76B5E" w:rsidR="00AC31BF" w:rsidRDefault="0090025A" w:rsidP="008B7544">
      <w:pPr>
        <w:pStyle w:val="Nadpis2"/>
      </w:pPr>
      <w:bookmarkStart w:id="6" w:name="_Toc97015442"/>
      <w:r>
        <w:t>Parametry K</w:t>
      </w:r>
      <w:r w:rsidR="00AC31BF" w:rsidRPr="00AC31BF">
        <w:t>rajské sítě</w:t>
      </w:r>
      <w:bookmarkEnd w:id="6"/>
      <w:r w:rsidR="00AC31BF">
        <w:t xml:space="preserve"> </w:t>
      </w:r>
    </w:p>
    <w:p w14:paraId="5F633034" w14:textId="3A4386AA" w:rsidR="004D1CF0" w:rsidRDefault="004D1CF0" w:rsidP="00105C2A">
      <w:pPr>
        <w:rPr>
          <w:u w:val="single"/>
        </w:rPr>
      </w:pPr>
      <w:r w:rsidRPr="004D1CF0">
        <w:rPr>
          <w:u w:val="single"/>
        </w:rPr>
        <w:t>Druh</w:t>
      </w:r>
      <w:r w:rsidR="007E1BAC">
        <w:rPr>
          <w:u w:val="single"/>
        </w:rPr>
        <w:t xml:space="preserve"> sociální</w:t>
      </w:r>
      <w:r w:rsidRPr="004D1CF0">
        <w:rPr>
          <w:u w:val="single"/>
        </w:rPr>
        <w:t xml:space="preserve"> služby</w:t>
      </w:r>
      <w:r w:rsidR="00AD2A6B" w:rsidRPr="008B5788">
        <w:t xml:space="preserve"> </w:t>
      </w:r>
      <w:r w:rsidR="008B5788" w:rsidRPr="008B5788">
        <w:t>– dle zákona o sociálních službách</w:t>
      </w:r>
    </w:p>
    <w:p w14:paraId="52DA2417" w14:textId="50177F35" w:rsidR="006750BF" w:rsidRPr="004D1CF0" w:rsidRDefault="006750BF" w:rsidP="00105C2A">
      <w:pPr>
        <w:rPr>
          <w:u w:val="single"/>
        </w:rPr>
      </w:pPr>
      <w:r>
        <w:rPr>
          <w:u w:val="single"/>
        </w:rPr>
        <w:t xml:space="preserve">Identifikátor </w:t>
      </w:r>
      <w:r w:rsidR="007E1BAC">
        <w:rPr>
          <w:u w:val="single"/>
        </w:rPr>
        <w:t xml:space="preserve">sociální </w:t>
      </w:r>
      <w:r>
        <w:rPr>
          <w:u w:val="single"/>
        </w:rPr>
        <w:t>služby</w:t>
      </w:r>
    </w:p>
    <w:p w14:paraId="7B3D2C41" w14:textId="123111B6" w:rsidR="004D1CF0" w:rsidRDefault="004D1CF0" w:rsidP="00105C2A">
      <w:r w:rsidRPr="004D1CF0">
        <w:rPr>
          <w:u w:val="single"/>
        </w:rPr>
        <w:t>Forma poskytování</w:t>
      </w:r>
      <w:r w:rsidR="007E1BAC">
        <w:rPr>
          <w:u w:val="single"/>
        </w:rPr>
        <w:t xml:space="preserve"> sociální služby</w:t>
      </w:r>
      <w:r w:rsidR="00AD2A6B">
        <w:t xml:space="preserve"> </w:t>
      </w:r>
      <w:r w:rsidR="0090025A">
        <w:t>– ambulantní, terénní, pobytová</w:t>
      </w:r>
    </w:p>
    <w:p w14:paraId="7F81380C" w14:textId="77777777" w:rsidR="00750DE8" w:rsidRDefault="00750DE8" w:rsidP="00105C2A"/>
    <w:p w14:paraId="5900F63C" w14:textId="76751B67" w:rsidR="00DA72B5" w:rsidRPr="000B4814" w:rsidRDefault="00DA72B5" w:rsidP="00DA72B5">
      <w:pPr>
        <w:rPr>
          <w:u w:val="single"/>
        </w:rPr>
      </w:pPr>
      <w:r w:rsidRPr="000B4814">
        <w:rPr>
          <w:u w:val="single"/>
        </w:rPr>
        <w:t xml:space="preserve">Převažující cílová skupina </w:t>
      </w:r>
      <w:r w:rsidR="007E1BAC">
        <w:rPr>
          <w:u w:val="single"/>
        </w:rPr>
        <w:t xml:space="preserve">sociální </w:t>
      </w:r>
      <w:r w:rsidRPr="000B4814">
        <w:rPr>
          <w:u w:val="single"/>
        </w:rPr>
        <w:t xml:space="preserve">služby </w:t>
      </w:r>
    </w:p>
    <w:p w14:paraId="021190EB" w14:textId="14F34D64" w:rsidR="00DA72B5" w:rsidRPr="00AD2A6B" w:rsidRDefault="00DA72B5" w:rsidP="00DA72B5">
      <w:r>
        <w:t>– jedná se o cílovou skupinu, které je služba poskytována převážně. Ostatní cílové skupiny jsou uvedeny v Registru. Je nutné, aby převažující cílová skupina byla jednou z cílových skupin uvedených v rozhodnutí o registraci.</w:t>
      </w:r>
    </w:p>
    <w:p w14:paraId="71F60C39" w14:textId="77777777" w:rsidR="00AC31BF" w:rsidRPr="00AC31BF" w:rsidRDefault="00AC31BF" w:rsidP="00105C2A">
      <w:pPr>
        <w:rPr>
          <w:u w:val="single"/>
        </w:rPr>
      </w:pPr>
      <w:r w:rsidRPr="00AC31BF">
        <w:rPr>
          <w:u w:val="single"/>
        </w:rPr>
        <w:t>Kapacita</w:t>
      </w:r>
    </w:p>
    <w:p w14:paraId="077F01D7" w14:textId="1F8A03B0" w:rsidR="00444D8A" w:rsidRPr="00444D8A" w:rsidRDefault="00105C2A" w:rsidP="00CB0B11">
      <w:pPr>
        <w:pStyle w:val="Odstavecseseznamem"/>
        <w:numPr>
          <w:ilvl w:val="0"/>
          <w:numId w:val="14"/>
        </w:numPr>
        <w:rPr>
          <w:caps/>
        </w:rPr>
      </w:pPr>
      <w:r w:rsidRPr="00444D8A">
        <w:rPr>
          <w:b/>
          <w:bCs/>
        </w:rPr>
        <w:t>Přepočtený počet úvazků v přímé péči</w:t>
      </w:r>
      <w:r w:rsidRPr="00AC31BF">
        <w:t xml:space="preserve"> (u terénních a ambulantních forem poskytování) – do přepočteného počtu úvazků v přímé péči se započítávají úvazky pracovníků vyplývající z</w:t>
      </w:r>
      <w:r w:rsidR="00F36B37">
        <w:t> </w:t>
      </w:r>
      <w:r w:rsidRPr="00AC31BF">
        <w:t xml:space="preserve">pracovních smluv, dohod o pracovní činnosti a dohod o provedení práce. U dohod o provedení práce (DPP) se přepočtený úvazek vypočítá tak, že počet hodin sjednaných na DPP pro daný kalendářní rok se dělí fondem pracovní doby na daný kalendářní rok. </w:t>
      </w:r>
      <w:r w:rsidR="00A76CEA" w:rsidRPr="00A76CEA">
        <w:t xml:space="preserve">Vychází se z ročního fondu pracovní doby stanovené pro </w:t>
      </w:r>
      <w:r w:rsidR="00452CC9" w:rsidRPr="00A76CEA">
        <w:t>8hodinovou</w:t>
      </w:r>
      <w:r w:rsidR="00A76CEA" w:rsidRPr="00A76CEA">
        <w:t xml:space="preserve"> pracovní dobu, včetně placených svátků. 1 úvazek = 40 hodin odpracované doby/týden. V případě, že je jiná norma odpracované doby za týden (např. u nepřetržitého provozu pro </w:t>
      </w:r>
      <w:r w:rsidR="00452CC9" w:rsidRPr="00A76CEA">
        <w:t>7,5hodinovou</w:t>
      </w:r>
      <w:r w:rsidR="00A76CEA" w:rsidRPr="00A76CEA">
        <w:t xml:space="preserve"> pracovní dobu, tedy 1 úvazek</w:t>
      </w:r>
      <w:r w:rsidR="009054E2">
        <w:t xml:space="preserve"> = 37,5 </w:t>
      </w:r>
      <w:r w:rsidR="00A76CEA" w:rsidRPr="00A76CEA">
        <w:t>hodin/týden), použije se počet odpracovaných hodin za týden stanovený organizací.</w:t>
      </w:r>
      <w:r w:rsidR="00A76CEA">
        <w:t xml:space="preserve"> </w:t>
      </w:r>
      <w:r w:rsidRPr="00AC31BF">
        <w:t xml:space="preserve">Tento přepočet musí být organizace schopna jednoznačně doložit. </w:t>
      </w:r>
    </w:p>
    <w:p w14:paraId="0BC63B6B" w14:textId="35630FF6" w:rsidR="00105C2A" w:rsidRDefault="00105C2A" w:rsidP="00444D8A">
      <w:pPr>
        <w:pStyle w:val="Odstavecseseznamem"/>
      </w:pPr>
      <w:r w:rsidRPr="00AC31BF">
        <w:t xml:space="preserve">Pro účely </w:t>
      </w:r>
      <w:r w:rsidR="00444D8A">
        <w:t>K</w:t>
      </w:r>
      <w:r w:rsidRPr="00AC31BF">
        <w:t xml:space="preserve">rajské sítě se </w:t>
      </w:r>
      <w:r w:rsidRPr="00444D8A">
        <w:rPr>
          <w:b/>
          <w:bCs/>
        </w:rPr>
        <w:t>do přepočteného počtu úvazků v přímé péči nezapočítávají pracovníci určení na zástup</w:t>
      </w:r>
      <w:r w:rsidRPr="00A76CEA">
        <w:t xml:space="preserve"> za pracovní neschopnost, řádnou dovolenou nebo rodičovskou </w:t>
      </w:r>
      <w:r w:rsidR="00A76CEA">
        <w:t>či mateřskou</w:t>
      </w:r>
      <w:r w:rsidRPr="00A76CEA">
        <w:t xml:space="preserve"> dovolenou.</w:t>
      </w:r>
    </w:p>
    <w:p w14:paraId="198177F0" w14:textId="77777777" w:rsidR="009B3BA1" w:rsidRDefault="009B3BA1" w:rsidP="009B3BA1">
      <w:pPr>
        <w:pStyle w:val="Odstavecseseznamem"/>
      </w:pPr>
      <w:r w:rsidRPr="00DD410C">
        <w:rPr>
          <w:b/>
          <w:bCs/>
        </w:rPr>
        <w:t xml:space="preserve">Naplnění kapacity u terénních a ambulantních forem </w:t>
      </w:r>
      <w:r w:rsidRPr="0059471B">
        <w:t>sociálních služeb zařazených do</w:t>
      </w:r>
      <w:r>
        <w:t> </w:t>
      </w:r>
      <w:r w:rsidRPr="0059471B">
        <w:t>Krajské sítě je dle</w:t>
      </w:r>
      <w:r>
        <w:t xml:space="preserve"> usnesení č. 8/630 rady kraje ze dne 28. 2. 2017 stanoveno v minimální výši 80 % a maximální výši 120 % přepočtených úvazků v přímé péči v průměru za kalendářní rok.</w:t>
      </w:r>
    </w:p>
    <w:p w14:paraId="34681F31" w14:textId="77777777" w:rsidR="009B3BA1" w:rsidRPr="007D3A17" w:rsidRDefault="009B3BA1" w:rsidP="00444D8A">
      <w:pPr>
        <w:pStyle w:val="Odstavecseseznamem"/>
        <w:rPr>
          <w:caps/>
        </w:rPr>
      </w:pPr>
    </w:p>
    <w:p w14:paraId="33262B18" w14:textId="77777777" w:rsidR="00AD2A6B" w:rsidRPr="00AD2A6B" w:rsidRDefault="00AD2A6B" w:rsidP="00AD2A6B">
      <w:pPr>
        <w:pStyle w:val="Odstavecseseznamem"/>
        <w:rPr>
          <w:u w:val="single"/>
        </w:rPr>
      </w:pPr>
    </w:p>
    <w:p w14:paraId="14AB7A53" w14:textId="1683CB21" w:rsidR="00E211F9" w:rsidRDefault="00C24474" w:rsidP="0052440D">
      <w:pPr>
        <w:pStyle w:val="Odstavecseseznamem"/>
        <w:numPr>
          <w:ilvl w:val="0"/>
          <w:numId w:val="14"/>
        </w:numPr>
      </w:pPr>
      <w:r w:rsidRPr="00265E03">
        <w:rPr>
          <w:b/>
          <w:bCs/>
        </w:rPr>
        <w:t>Počet lůžek</w:t>
      </w:r>
      <w:r w:rsidRPr="00471E5F">
        <w:t xml:space="preserve"> (u pobytových forem poskytování</w:t>
      </w:r>
      <w:r w:rsidRPr="00DE60ED">
        <w:t>)</w:t>
      </w:r>
      <w:r w:rsidR="006750BF" w:rsidRPr="00DE60ED">
        <w:t xml:space="preserve"> – jedná se o počet </w:t>
      </w:r>
      <w:r w:rsidR="004714BF" w:rsidRPr="00DE60ED">
        <w:t>skutečných lůžek zařízení sociálních služeb</w:t>
      </w:r>
      <w:r w:rsidR="006750BF" w:rsidRPr="00DE60ED">
        <w:t>, které</w:t>
      </w:r>
      <w:r w:rsidR="006065B9" w:rsidRPr="00DE60ED">
        <w:t xml:space="preserve"> je poskytovatel </w:t>
      </w:r>
      <w:r w:rsidR="00C32FE6" w:rsidRPr="00DE60ED">
        <w:t xml:space="preserve">zároveň </w:t>
      </w:r>
      <w:r w:rsidR="006065B9" w:rsidRPr="00DE60ED">
        <w:t>oprávněn nabízet zájemcům o službu (</w:t>
      </w:r>
      <w:r w:rsidR="00E317BE" w:rsidRPr="00DE60ED">
        <w:t xml:space="preserve">lůžka </w:t>
      </w:r>
      <w:r w:rsidR="006065B9" w:rsidRPr="008A3843">
        <w:t>jsou registro</w:t>
      </w:r>
      <w:r w:rsidR="004E7138" w:rsidRPr="008A3843">
        <w:t>vána</w:t>
      </w:r>
      <w:r w:rsidR="004E7138" w:rsidRPr="00DE60ED">
        <w:t>)</w:t>
      </w:r>
      <w:r w:rsidR="00965509" w:rsidRPr="00DE60ED">
        <w:t>.</w:t>
      </w:r>
      <w:r w:rsidR="00FC0CDB" w:rsidRPr="00DE60ED">
        <w:t xml:space="preserve"> </w:t>
      </w:r>
      <w:r w:rsidR="00E211F9" w:rsidRPr="0052440D">
        <w:rPr>
          <w:b/>
          <w:bCs/>
        </w:rPr>
        <w:t xml:space="preserve">Naplnění kapacity u pobytových forem </w:t>
      </w:r>
      <w:r w:rsidR="00E211F9" w:rsidRPr="0052440D">
        <w:rPr>
          <w:bCs/>
        </w:rPr>
        <w:t>sociálních služeb</w:t>
      </w:r>
      <w:r w:rsidR="00E211F9" w:rsidRPr="00DE60ED">
        <w:t xml:space="preserve"> je nutné dodržet v plném rozsahu lůžek zařazených do Krajské sítě (tj. </w:t>
      </w:r>
      <w:r w:rsidR="00E211F9" w:rsidRPr="0052440D">
        <w:rPr>
          <w:b/>
        </w:rPr>
        <w:t>ve výši 100 % v průběhu celého kalendářního roku</w:t>
      </w:r>
      <w:r w:rsidR="00E211F9" w:rsidRPr="00DE60ED">
        <w:t xml:space="preserve">). </w:t>
      </w:r>
    </w:p>
    <w:p w14:paraId="089BF0AD" w14:textId="2F406F35" w:rsidR="00E211F9" w:rsidRDefault="00E211F9" w:rsidP="00092EBD">
      <w:pPr>
        <w:pStyle w:val="Odstavecseseznamem"/>
      </w:pPr>
      <w:r>
        <w:t>Povinnost n</w:t>
      </w:r>
      <w:r w:rsidRPr="00DE60ED">
        <w:t xml:space="preserve">aplnění kapacity u pobytových forem sociálních služeb </w:t>
      </w:r>
      <w:r w:rsidRPr="00976606">
        <w:t>nemusí</w:t>
      </w:r>
      <w:r>
        <w:t xml:space="preserve"> být</w:t>
      </w:r>
      <w:r w:rsidRPr="00DE60ED">
        <w:t xml:space="preserve"> dotčen</w:t>
      </w:r>
      <w:r>
        <w:t>a</w:t>
      </w:r>
      <w:r w:rsidRPr="00DE60ED">
        <w:t xml:space="preserve"> v případě provozního omezení poskytování sociálních služeb</w:t>
      </w:r>
      <w:r>
        <w:t xml:space="preserve">. Provozní omezení (např. </w:t>
      </w:r>
      <w:r w:rsidRPr="008917A8">
        <w:t>z důvodu opravy, přestavby, rekonstrukce, stavební úpravy, výmalby či jiné závažné a přechodné překážky provozního charakteru</w:t>
      </w:r>
      <w:r>
        <w:t xml:space="preserve">) může trvat </w:t>
      </w:r>
      <w:r w:rsidRPr="00DE60ED">
        <w:t>po dobu nejvýše 60 kalendářních dnů. V případě, že omezení provozního charakteru bude trvat déle než 60 kalendářních dnů, považuje se kapacita počínaje 61. dnem za nenaplněnou.</w:t>
      </w:r>
      <w:r w:rsidRPr="00D52A76">
        <w:t xml:space="preserve"> Toto provozní omezení nesmí mít takový charakter, aby, bylo důvodem pro nezahájení, přerušení, předčasné ukončení poskytování služeb nebo vydání rozhodnutí o zrušení registrace dle § 82 odstavce 3 zákona č. 108/2006 Sb., o sociálních službách, ve znění pozdějších předpisů.</w:t>
      </w:r>
      <w:r>
        <w:t xml:space="preserve"> </w:t>
      </w:r>
    </w:p>
    <w:p w14:paraId="27CE42D3" w14:textId="77777777" w:rsidR="00E211F9" w:rsidRDefault="00E211F9" w:rsidP="00092EBD">
      <w:pPr>
        <w:pStyle w:val="Odstavecseseznamem"/>
      </w:pPr>
    </w:p>
    <w:p w14:paraId="51D0F27F" w14:textId="616CD903" w:rsidR="00265E03" w:rsidRPr="00265E03" w:rsidRDefault="00770500" w:rsidP="00092EBD">
      <w:pPr>
        <w:pStyle w:val="Odstavecseseznamem"/>
      </w:pPr>
      <w:r w:rsidRPr="00DE60ED">
        <w:lastRenderedPageBreak/>
        <w:t>V</w:t>
      </w:r>
      <w:r w:rsidR="00FC0CDB" w:rsidRPr="00DE60ED">
        <w:t xml:space="preserve"> případě, že u sociálních služeb poskytovaných v pobytové formě, nastane </w:t>
      </w:r>
      <w:r w:rsidR="00FC0CDB" w:rsidRPr="00265E03">
        <w:rPr>
          <w:b/>
          <w:u w:val="single"/>
        </w:rPr>
        <w:t>provozní omezení</w:t>
      </w:r>
      <w:r w:rsidR="00FC0CDB" w:rsidRPr="00DE60ED">
        <w:t xml:space="preserve"> poskytování sociálních služeb, trvající </w:t>
      </w:r>
      <w:r w:rsidR="00FC0CDB" w:rsidRPr="00265E03">
        <w:rPr>
          <w:b/>
          <w:u w:val="single"/>
        </w:rPr>
        <w:t>po dobu nejvýše 60 kalendářních dnů</w:t>
      </w:r>
      <w:r w:rsidR="00FC0CDB" w:rsidRPr="00DE60ED">
        <w:t>,</w:t>
      </w:r>
      <w:r w:rsidR="00C77EFC">
        <w:t xml:space="preserve"> </w:t>
      </w:r>
      <w:r w:rsidR="00C77EFC" w:rsidRPr="00C77EFC">
        <w:t>je poskytovatel sociální služby povinen ohlásit a doložit tuto skutečnost písemně odboru sociálních věcí KÚ MSK</w:t>
      </w:r>
      <w:r w:rsidR="0019260E">
        <w:t xml:space="preserve"> </w:t>
      </w:r>
      <w:r w:rsidR="0019260E" w:rsidRPr="0019260E">
        <w:t>(datovou zprávou, e</w:t>
      </w:r>
      <w:r w:rsidR="00445718">
        <w:noBreakHyphen/>
      </w:r>
      <w:r w:rsidR="0019260E" w:rsidRPr="0019260E">
        <w:t>mail</w:t>
      </w:r>
      <w:r w:rsidR="00445718">
        <w:t>em na adresu</w:t>
      </w:r>
      <w:r w:rsidR="0019260E" w:rsidRPr="0019260E">
        <w:t xml:space="preserve"> </w:t>
      </w:r>
      <w:hyperlink r:id="rId13" w:history="1">
        <w:r w:rsidR="0019260E" w:rsidRPr="00553167">
          <w:rPr>
            <w:rStyle w:val="Hypertextovodkaz"/>
          </w:rPr>
          <w:t>posta@msk.cz</w:t>
        </w:r>
      </w:hyperlink>
      <w:r w:rsidR="0019260E">
        <w:t xml:space="preserve"> </w:t>
      </w:r>
      <w:r w:rsidR="0019260E" w:rsidRPr="0019260E">
        <w:t>nebo v listinné podobě poštou)</w:t>
      </w:r>
      <w:r w:rsidR="006B3020">
        <w:t>.</w:t>
      </w:r>
    </w:p>
    <w:p w14:paraId="52DBA4FA" w14:textId="1A8B0920" w:rsidR="00C77EFC" w:rsidRPr="0083244D" w:rsidRDefault="0083244D" w:rsidP="00764A75">
      <w:pPr>
        <w:pStyle w:val="Odstavecseseznamem"/>
        <w:rPr>
          <w:color w:val="FF0000"/>
          <w:u w:val="single"/>
        </w:rPr>
      </w:pPr>
      <w:r>
        <w:t xml:space="preserve"> </w:t>
      </w:r>
    </w:p>
    <w:p w14:paraId="1FF9D5C5" w14:textId="77777777" w:rsidR="0083244D" w:rsidRPr="0083244D" w:rsidRDefault="0083244D" w:rsidP="0083244D">
      <w:pPr>
        <w:pStyle w:val="Odstavecseseznamem"/>
        <w:rPr>
          <w:color w:val="FF0000"/>
          <w:u w:val="single"/>
        </w:rPr>
      </w:pPr>
    </w:p>
    <w:p w14:paraId="0B5212B1" w14:textId="41F0F914" w:rsidR="00705E9B" w:rsidRDefault="0083244D" w:rsidP="0083244D">
      <w:pPr>
        <w:pStyle w:val="Odstavecseseznamem"/>
        <w:numPr>
          <w:ilvl w:val="1"/>
          <w:numId w:val="41"/>
        </w:numPr>
        <w:tabs>
          <w:tab w:val="left" w:pos="1134"/>
        </w:tabs>
      </w:pPr>
      <w:r>
        <w:t>V případě</w:t>
      </w:r>
      <w:r w:rsidR="00705E9B">
        <w:t xml:space="preserve"> opravy, přestavby, stavební úpravy, výmalby apod.</w:t>
      </w:r>
      <w:r>
        <w:t xml:space="preserve"> </w:t>
      </w:r>
      <w:r w:rsidR="00705E9B">
        <w:t xml:space="preserve">minimálně </w:t>
      </w:r>
      <w:r w:rsidR="00787F31">
        <w:t>do</w:t>
      </w:r>
      <w:r w:rsidR="00437A13">
        <w:t> </w:t>
      </w:r>
      <w:r w:rsidR="00705E9B" w:rsidRPr="00744BFA">
        <w:rPr>
          <w:b/>
        </w:rPr>
        <w:t>10</w:t>
      </w:r>
      <w:r w:rsidR="009F4B7D">
        <w:rPr>
          <w:b/>
        </w:rPr>
        <w:t> </w:t>
      </w:r>
      <w:r w:rsidR="00705E9B" w:rsidRPr="009F4B7D">
        <w:rPr>
          <w:b/>
        </w:rPr>
        <w:t>pracovních</w:t>
      </w:r>
      <w:r w:rsidR="00705E9B" w:rsidRPr="00744BFA">
        <w:rPr>
          <w:b/>
        </w:rPr>
        <w:t xml:space="preserve"> dnů před</w:t>
      </w:r>
      <w:r w:rsidR="00705E9B">
        <w:t xml:space="preserve"> </w:t>
      </w:r>
      <w:r w:rsidR="00705E9B" w:rsidRPr="00744BFA">
        <w:rPr>
          <w:b/>
        </w:rPr>
        <w:t>zahájením omezení</w:t>
      </w:r>
      <w:r w:rsidR="00705E9B">
        <w:t xml:space="preserve"> provozu</w:t>
      </w:r>
      <w:r>
        <w:t>.</w:t>
      </w:r>
      <w:r w:rsidR="00705E9B">
        <w:t xml:space="preserve"> V případě, že do 7</w:t>
      </w:r>
      <w:r>
        <w:t> </w:t>
      </w:r>
      <w:r w:rsidR="00705E9B">
        <w:t>pracovních dnů ode dne doručení oznámení žadatel neobdrží negativní stanovisko odboru sociálních věcí KÚ MSK, má se za to, že omezení provozu je možné uskutečnit. Toto omezení nebude považováno za nenaplnění kapacity u</w:t>
      </w:r>
      <w:r>
        <w:t> </w:t>
      </w:r>
      <w:r w:rsidR="00705E9B">
        <w:t xml:space="preserve">sociálních služeb se statusem základní zařazené do Krajské sítě. </w:t>
      </w:r>
    </w:p>
    <w:p w14:paraId="1C664632" w14:textId="77777777" w:rsidR="00CE29CD" w:rsidRDefault="00CE29CD" w:rsidP="00CE29CD">
      <w:pPr>
        <w:pStyle w:val="Odstavecseseznamem"/>
        <w:tabs>
          <w:tab w:val="left" w:pos="1134"/>
        </w:tabs>
        <w:ind w:left="2160"/>
      </w:pPr>
    </w:p>
    <w:p w14:paraId="66A3B563" w14:textId="6A28C87B" w:rsidR="00705E9B" w:rsidRDefault="00CE29CD" w:rsidP="00CE29CD">
      <w:pPr>
        <w:pStyle w:val="Odstavecseseznamem"/>
        <w:numPr>
          <w:ilvl w:val="1"/>
          <w:numId w:val="41"/>
        </w:numPr>
        <w:tabs>
          <w:tab w:val="left" w:pos="1134"/>
        </w:tabs>
      </w:pPr>
      <w:r>
        <w:t xml:space="preserve">V případě </w:t>
      </w:r>
      <w:r w:rsidR="00705E9B">
        <w:t>závažné a přechodné překážky provozního charakteru, kter</w:t>
      </w:r>
      <w:r w:rsidR="00BF460C">
        <w:t>ou</w:t>
      </w:r>
      <w:r w:rsidR="00705E9B">
        <w:t xml:space="preserve"> nelze předvídat n</w:t>
      </w:r>
      <w:r w:rsidR="00E95768">
        <w:t>apř.</w:t>
      </w:r>
      <w:r w:rsidR="00705E9B">
        <w:t xml:space="preserve"> havárie, živelná pohroma, epidemie, nejpozději do</w:t>
      </w:r>
      <w:r w:rsidR="003818FF">
        <w:t> </w:t>
      </w:r>
      <w:r w:rsidR="00705E9B" w:rsidRPr="004F2987">
        <w:rPr>
          <w:b/>
        </w:rPr>
        <w:t>10</w:t>
      </w:r>
      <w:r w:rsidR="009F4B7D">
        <w:rPr>
          <w:b/>
        </w:rPr>
        <w:t> </w:t>
      </w:r>
      <w:r w:rsidR="00EB7FE1" w:rsidRPr="00EB7FE1">
        <w:rPr>
          <w:b/>
        </w:rPr>
        <w:t>pracovních</w:t>
      </w:r>
      <w:r w:rsidR="00705E9B" w:rsidRPr="004F2987">
        <w:rPr>
          <w:b/>
        </w:rPr>
        <w:t xml:space="preserve"> dnů</w:t>
      </w:r>
      <w:r w:rsidR="00705E9B">
        <w:t xml:space="preserve"> </w:t>
      </w:r>
      <w:r w:rsidR="00705E9B" w:rsidRPr="00BC559F">
        <w:rPr>
          <w:b/>
        </w:rPr>
        <w:t>ode dne rozhodné události</w:t>
      </w:r>
      <w:r w:rsidR="00BC559F">
        <w:t>.</w:t>
      </w:r>
      <w:r w:rsidR="00705E9B">
        <w:t xml:space="preserve"> Toto omezení nebude považováno za nenaplnění kapacity sociální služby se statusem základní zařazené do Krajské sítě.</w:t>
      </w:r>
    </w:p>
    <w:p w14:paraId="7D557347" w14:textId="77777777" w:rsidR="000B746B" w:rsidRDefault="000B746B" w:rsidP="000B746B">
      <w:pPr>
        <w:pStyle w:val="Odstavecseseznamem"/>
      </w:pPr>
    </w:p>
    <w:p w14:paraId="4266D064" w14:textId="115EDD38" w:rsidR="000B746B" w:rsidRDefault="000B746B" w:rsidP="000B746B">
      <w:pPr>
        <w:tabs>
          <w:tab w:val="left" w:pos="1134"/>
        </w:tabs>
      </w:pPr>
      <w:r w:rsidRPr="002E4402">
        <w:rPr>
          <w:b/>
        </w:rPr>
        <w:t>Lhůta pro podání žádostí</w:t>
      </w:r>
      <w:r w:rsidRPr="000B746B">
        <w:t xml:space="preserve"> je zachována, bude-li v poslední den lhůty převzata zásilka k poštovní přepravě</w:t>
      </w:r>
      <w:r>
        <w:t>.</w:t>
      </w:r>
    </w:p>
    <w:p w14:paraId="7F596B15" w14:textId="6B746DE6" w:rsidR="00703FC8" w:rsidRDefault="00AC7327" w:rsidP="000B746B">
      <w:pPr>
        <w:tabs>
          <w:tab w:val="left" w:pos="1134"/>
        </w:tabs>
      </w:pPr>
      <w:r>
        <w:t xml:space="preserve">V případě, že </w:t>
      </w:r>
      <w:r w:rsidRPr="00AE5881">
        <w:rPr>
          <w:b/>
        </w:rPr>
        <w:t>provozní omezení potrvá déle než</w:t>
      </w:r>
      <w:r w:rsidR="005D6456" w:rsidRPr="00AE5881">
        <w:rPr>
          <w:b/>
        </w:rPr>
        <w:t xml:space="preserve"> 60 kalendářních dnů</w:t>
      </w:r>
      <w:r w:rsidR="00AE5881">
        <w:t xml:space="preserve"> je nutné postupovat dle kapitoly 5.6 písm. b.</w:t>
      </w:r>
    </w:p>
    <w:p w14:paraId="471E230B" w14:textId="3453C6C8" w:rsidR="000B4814" w:rsidRDefault="000B4814" w:rsidP="000B4814">
      <w:pPr>
        <w:rPr>
          <w:u w:val="single"/>
        </w:rPr>
      </w:pPr>
      <w:r>
        <w:rPr>
          <w:u w:val="single"/>
        </w:rPr>
        <w:t>Status</w:t>
      </w:r>
    </w:p>
    <w:p w14:paraId="0CFDA3BA" w14:textId="604079F7" w:rsidR="000B4814" w:rsidRPr="00054A7D" w:rsidRDefault="00024D20" w:rsidP="005B6A0A">
      <w:r>
        <w:t xml:space="preserve">V rámci Krajské sítě rozlišujeme status základní a optimální. Sociální služby zařazené do </w:t>
      </w:r>
      <w:r w:rsidR="00430B2D">
        <w:t>K</w:t>
      </w:r>
      <w:r>
        <w:t>rajské sít</w:t>
      </w:r>
      <w:r w:rsidR="00430B2D">
        <w:t>ě</w:t>
      </w:r>
      <w:r>
        <w:t xml:space="preserve"> </w:t>
      </w:r>
      <w:r w:rsidRPr="00430B2D">
        <w:t>se</w:t>
      </w:r>
      <w:r w:rsidR="00E01025">
        <w:rPr>
          <w:b/>
        </w:rPr>
        <w:t> </w:t>
      </w:r>
      <w:r w:rsidRPr="00430B2D">
        <w:rPr>
          <w:b/>
        </w:rPr>
        <w:t>statusem základní</w:t>
      </w:r>
      <w:r>
        <w:t xml:space="preserve"> jsou</w:t>
      </w:r>
      <w:r w:rsidR="005B6A0A">
        <w:t xml:space="preserve"> převážně financovány prostřednictvím finančních prostředků Programu </w:t>
      </w:r>
      <w:r w:rsidR="00480EFC">
        <w:t>z </w:t>
      </w:r>
      <w:r w:rsidR="005B6A0A">
        <w:t>kapitoly 313 nebo z IP MSK. Jedná se o kapacity sociálních služeb, jejichž potřebnost je definována zadavatelem a v případě, kdy je jejich zadavatelem obec, musí být rovněž deklarován podíl obce na</w:t>
      </w:r>
      <w:r w:rsidR="00E01025">
        <w:t> </w:t>
      </w:r>
      <w:r w:rsidR="005B6A0A">
        <w:t xml:space="preserve">financování této kapacity sociální služby. Sociální služby </w:t>
      </w:r>
      <w:r w:rsidR="00430B2D">
        <w:t xml:space="preserve">zařazené </w:t>
      </w:r>
      <w:r w:rsidR="005B6A0A">
        <w:t xml:space="preserve">v Krajské síti se </w:t>
      </w:r>
      <w:r w:rsidR="005B6A0A" w:rsidRPr="00430B2D">
        <w:rPr>
          <w:b/>
        </w:rPr>
        <w:t>statusem optimální</w:t>
      </w:r>
      <w:r w:rsidR="005B6A0A">
        <w:t xml:space="preserve"> vycházejí z identifikovaných potřeb, poskytovaných na území kraje a jsou převážně financovány z jiných než krajských prostředků na provoz sociálních služeb (evropské dotace, veřejnosprávní dotace z rozpočtu státu nebo územně samosprávných celků). Z praxe se nejčastěji jedná o individuální projekty poskytovatelů sociálních služeb (např. služby zařazené do tzv. koordinovaného přístupu v sociálně vyloučených lokalitách Agentury pro sociální začleňování, integrované rozvojové strategie území nebo individuální projekty dalších subjektů působících v oblasti sociálních služeb), kdy jsou finanční prostředky vázány na předem jasně vymezenou dobu realizace. Po ukončení financování či ukončení aktivity musí být u těchto služeb zahájeno vyjednávání o dalším setrvání v Krajské síti.</w:t>
      </w:r>
    </w:p>
    <w:p w14:paraId="67CD1BF7" w14:textId="25E4A67E" w:rsidR="007D3A17" w:rsidRPr="00444D8A" w:rsidRDefault="00C24474" w:rsidP="00DC45D7">
      <w:pPr>
        <w:rPr>
          <w:u w:val="single"/>
        </w:rPr>
      </w:pPr>
      <w:r w:rsidRPr="00444D8A">
        <w:rPr>
          <w:u w:val="single"/>
        </w:rPr>
        <w:t xml:space="preserve">Místo poskytování </w:t>
      </w:r>
      <w:r w:rsidR="00AE1351" w:rsidRPr="00444D8A">
        <w:rPr>
          <w:u w:val="single"/>
        </w:rPr>
        <w:t>–</w:t>
      </w:r>
      <w:r w:rsidR="00444D8A" w:rsidRPr="00444D8A">
        <w:rPr>
          <w:u w:val="single"/>
        </w:rPr>
        <w:t xml:space="preserve"> </w:t>
      </w:r>
      <w:r w:rsidR="00E66610">
        <w:rPr>
          <w:u w:val="single"/>
        </w:rPr>
        <w:t>zařízení, kde se</w:t>
      </w:r>
      <w:r w:rsidR="00444D8A" w:rsidRPr="00444D8A">
        <w:rPr>
          <w:u w:val="single"/>
        </w:rPr>
        <w:t xml:space="preserve"> </w:t>
      </w:r>
      <w:r w:rsidR="001263BE">
        <w:rPr>
          <w:u w:val="single"/>
        </w:rPr>
        <w:t xml:space="preserve">sociální </w:t>
      </w:r>
      <w:r w:rsidR="00444D8A" w:rsidRPr="00444D8A">
        <w:rPr>
          <w:u w:val="single"/>
        </w:rPr>
        <w:t>služb</w:t>
      </w:r>
      <w:r w:rsidR="00E66610">
        <w:rPr>
          <w:u w:val="single"/>
        </w:rPr>
        <w:t>a nachází</w:t>
      </w:r>
    </w:p>
    <w:p w14:paraId="78A728CF" w14:textId="7574583E" w:rsidR="00C24474" w:rsidRPr="00444D8A" w:rsidRDefault="00C24474" w:rsidP="00C24474">
      <w:r w:rsidRPr="00444D8A">
        <w:t>– obec</w:t>
      </w:r>
      <w:r w:rsidR="007D3A17" w:rsidRPr="00444D8A">
        <w:t>/obce</w:t>
      </w:r>
      <w:r w:rsidRPr="00444D8A">
        <w:t xml:space="preserve">, kde se </w:t>
      </w:r>
      <w:r w:rsidRPr="004E7138">
        <w:rPr>
          <w:b/>
        </w:rPr>
        <w:t xml:space="preserve">nachází </w:t>
      </w:r>
      <w:r w:rsidR="007D3A17" w:rsidRPr="004E7138">
        <w:rPr>
          <w:b/>
        </w:rPr>
        <w:t>zařízení služby</w:t>
      </w:r>
      <w:r w:rsidR="007D3A17" w:rsidRPr="00444D8A">
        <w:t xml:space="preserve"> </w:t>
      </w:r>
      <w:r w:rsidRPr="00444D8A">
        <w:t xml:space="preserve">(bez specifikace na </w:t>
      </w:r>
      <w:r w:rsidR="007D3A17" w:rsidRPr="00444D8A">
        <w:t>městské obvody či místní části)</w:t>
      </w:r>
    </w:p>
    <w:p w14:paraId="33D15133" w14:textId="691B754A" w:rsidR="00AE1351" w:rsidRPr="00444D8A" w:rsidRDefault="00C24474" w:rsidP="00C24474">
      <w:pPr>
        <w:rPr>
          <w:u w:val="single"/>
        </w:rPr>
      </w:pPr>
      <w:r w:rsidRPr="00444D8A">
        <w:rPr>
          <w:u w:val="single"/>
        </w:rPr>
        <w:t xml:space="preserve">Územní </w:t>
      </w:r>
      <w:r w:rsidR="00444D8A" w:rsidRPr="00444D8A">
        <w:rPr>
          <w:u w:val="single"/>
        </w:rPr>
        <w:t>působnost –</w:t>
      </w:r>
      <w:r w:rsidR="00A30A3D">
        <w:rPr>
          <w:u w:val="single"/>
        </w:rPr>
        <w:t xml:space="preserve"> </w:t>
      </w:r>
      <w:r w:rsidR="00AE1351" w:rsidRPr="00444D8A">
        <w:rPr>
          <w:u w:val="single"/>
        </w:rPr>
        <w:t>dostupnost</w:t>
      </w:r>
      <w:r w:rsidR="00444D8A" w:rsidRPr="00444D8A">
        <w:rPr>
          <w:u w:val="single"/>
        </w:rPr>
        <w:t xml:space="preserve"> </w:t>
      </w:r>
      <w:r w:rsidR="001263BE">
        <w:rPr>
          <w:u w:val="single"/>
        </w:rPr>
        <w:t xml:space="preserve">sociální </w:t>
      </w:r>
      <w:r w:rsidR="00444D8A" w:rsidRPr="00444D8A">
        <w:rPr>
          <w:u w:val="single"/>
        </w:rPr>
        <w:t>služby</w:t>
      </w:r>
      <w:r w:rsidR="00E66610">
        <w:rPr>
          <w:u w:val="single"/>
        </w:rPr>
        <w:t xml:space="preserve"> v území </w:t>
      </w:r>
      <w:r w:rsidR="00AE1351" w:rsidRPr="00444D8A">
        <w:rPr>
          <w:u w:val="single"/>
        </w:rPr>
        <w:t xml:space="preserve"> </w:t>
      </w:r>
    </w:p>
    <w:p w14:paraId="3FD58323" w14:textId="0024DA83" w:rsidR="00C24474" w:rsidRPr="00444D8A" w:rsidRDefault="00C24474" w:rsidP="00C24474">
      <w:r w:rsidRPr="00444D8A">
        <w:t>– jedná se o místa faktického poskytování služby</w:t>
      </w:r>
      <w:r w:rsidR="00C92147" w:rsidRPr="00444D8A">
        <w:t xml:space="preserve"> –</w:t>
      </w:r>
      <w:r w:rsidR="00DC45D7" w:rsidRPr="00444D8A">
        <w:t xml:space="preserve"> </w:t>
      </w:r>
      <w:r w:rsidR="00C92147" w:rsidRPr="004E7138">
        <w:rPr>
          <w:b/>
        </w:rPr>
        <w:t>obce, v nichž je služba dostupná</w:t>
      </w:r>
      <w:r w:rsidR="00C92147" w:rsidRPr="00444D8A">
        <w:t xml:space="preserve"> </w:t>
      </w:r>
      <w:r w:rsidR="00C92147" w:rsidRPr="00FC645D">
        <w:rPr>
          <w:b/>
        </w:rPr>
        <w:t>nebo svou dostupnost garantuje</w:t>
      </w:r>
      <w:r w:rsidR="00C92147" w:rsidRPr="00444D8A">
        <w:t>. D</w:t>
      </w:r>
      <w:r w:rsidRPr="00444D8A">
        <w:t xml:space="preserve">le formy poskytování služby: </w:t>
      </w:r>
    </w:p>
    <w:p w14:paraId="7D14ABF4" w14:textId="277D1EA3" w:rsidR="00C24474" w:rsidRPr="00444D8A" w:rsidRDefault="00C24474" w:rsidP="00C24474">
      <w:r w:rsidRPr="00444D8A">
        <w:rPr>
          <w:b/>
          <w:bCs/>
        </w:rPr>
        <w:t>Ambulantní a pobytová forma</w:t>
      </w:r>
      <w:r w:rsidRPr="00444D8A">
        <w:t xml:space="preserve"> služby – </w:t>
      </w:r>
      <w:r w:rsidR="009054E2" w:rsidRPr="00FE2260">
        <w:t>obce, v nichž je zařízení</w:t>
      </w:r>
      <w:r w:rsidR="007C3ACE" w:rsidRPr="00FE2260">
        <w:t xml:space="preserve"> sociální služby</w:t>
      </w:r>
      <w:r w:rsidR="00807313" w:rsidRPr="00FE2260">
        <w:t xml:space="preserve">, </w:t>
      </w:r>
      <w:r w:rsidR="00A94BEF" w:rsidRPr="00FE2260">
        <w:t>případně, které jsou zadavateli dané sociální služby.</w:t>
      </w:r>
    </w:p>
    <w:p w14:paraId="1D15B278" w14:textId="56100FF5" w:rsidR="00C24474" w:rsidRPr="00444D8A" w:rsidRDefault="00C24474" w:rsidP="00C24474">
      <w:r w:rsidRPr="00444D8A">
        <w:rPr>
          <w:b/>
          <w:bCs/>
        </w:rPr>
        <w:t>Terénní forma služby</w:t>
      </w:r>
      <w:r w:rsidRPr="00444D8A">
        <w:t xml:space="preserve"> – všechny obce, na jejichž území je služba p</w:t>
      </w:r>
      <w:r w:rsidR="009054E2" w:rsidRPr="00444D8A">
        <w:t xml:space="preserve">oskytována nebo je </w:t>
      </w:r>
      <w:r w:rsidR="00444D8A" w:rsidRPr="00444D8A">
        <w:t>garantováno její poskytování</w:t>
      </w:r>
      <w:r w:rsidR="009054E2" w:rsidRPr="00444D8A">
        <w:t>. (V </w:t>
      </w:r>
      <w:r w:rsidRPr="00444D8A">
        <w:t xml:space="preserve">případě poskytování na území Statutárního města Ostrava, je územní působnost definována až na úroveň předmětných městských obvodů, v případě, že není poskytována na celém jeho území). </w:t>
      </w:r>
    </w:p>
    <w:p w14:paraId="2AB842C6" w14:textId="39033F83" w:rsidR="00C92147" w:rsidRPr="00471E5F" w:rsidRDefault="00C92147" w:rsidP="00C24474">
      <w:r w:rsidRPr="00444D8A">
        <w:rPr>
          <w:b/>
          <w:bCs/>
        </w:rPr>
        <w:t xml:space="preserve">U služeb s nadregionální a celostátní působností </w:t>
      </w:r>
      <w:r w:rsidRPr="00444D8A">
        <w:t xml:space="preserve">je </w:t>
      </w:r>
      <w:r w:rsidR="00444D8A">
        <w:t xml:space="preserve">územní </w:t>
      </w:r>
      <w:r w:rsidRPr="00444D8A">
        <w:t>působnost dána pro celý Moravskoslezský kraj.</w:t>
      </w:r>
    </w:p>
    <w:p w14:paraId="582E6122" w14:textId="77777777" w:rsidR="00CE1DDD" w:rsidRPr="00471E5F" w:rsidRDefault="00CE1DDD" w:rsidP="00C24474"/>
    <w:p w14:paraId="18390AE2" w14:textId="245BC279" w:rsidR="004D1CF0" w:rsidRPr="004D1CF0" w:rsidRDefault="004D1CF0" w:rsidP="008B7544">
      <w:pPr>
        <w:pStyle w:val="Nadpis2"/>
      </w:pPr>
      <w:bookmarkStart w:id="7" w:name="_Toc97015443"/>
      <w:r w:rsidRPr="004D1CF0">
        <w:t>Další údaje</w:t>
      </w:r>
      <w:bookmarkEnd w:id="7"/>
    </w:p>
    <w:p w14:paraId="1E3A4D74" w14:textId="77777777" w:rsidR="0074708A" w:rsidRDefault="004D1CF0" w:rsidP="009649E8">
      <w:r w:rsidRPr="004D1CF0">
        <w:rPr>
          <w:u w:val="single"/>
        </w:rPr>
        <w:t>Popis realizace služby</w:t>
      </w:r>
      <w:r w:rsidR="009649E8">
        <w:rPr>
          <w:u w:val="single"/>
        </w:rPr>
        <w:t xml:space="preserve"> a </w:t>
      </w:r>
      <w:r w:rsidR="009649E8" w:rsidRPr="009649E8">
        <w:rPr>
          <w:u w:val="single"/>
        </w:rPr>
        <w:t>zdůvodnění žádosti</w:t>
      </w:r>
      <w:r w:rsidR="009649E8">
        <w:t xml:space="preserve"> </w:t>
      </w:r>
    </w:p>
    <w:p w14:paraId="37FE35B3" w14:textId="6F8A707B" w:rsidR="00C24474" w:rsidRDefault="0074708A" w:rsidP="009649E8">
      <w:r>
        <w:t>J</w:t>
      </w:r>
      <w:r w:rsidR="00C24474" w:rsidRPr="00471E5F">
        <w:t xml:space="preserve">aké nepříznivé sociální situace služba řeší a jakými činnostmi na ně reaguje. </w:t>
      </w:r>
      <w:r w:rsidR="009649E8">
        <w:t>N</w:t>
      </w:r>
      <w:r w:rsidR="00C24474" w:rsidRPr="00471E5F">
        <w:t xml:space="preserve">a </w:t>
      </w:r>
      <w:r w:rsidRPr="00471E5F">
        <w:t>základě,</w:t>
      </w:r>
      <w:r w:rsidR="00C24474" w:rsidRPr="00471E5F">
        <w:t xml:space="preserve"> jakých potřeb a z jakého zadání </w:t>
      </w:r>
      <w:r w:rsidR="00AD36A4" w:rsidRPr="00AD36A4">
        <w:t xml:space="preserve">má </w:t>
      </w:r>
      <w:r w:rsidR="00C24474" w:rsidRPr="00471E5F">
        <w:t>k aktualizaci dojít</w:t>
      </w:r>
      <w:r w:rsidR="00AD36A4">
        <w:t>, z</w:t>
      </w:r>
      <w:r w:rsidR="00C24474" w:rsidRPr="00471E5F">
        <w:t xml:space="preserve"> jakého strategického plánování </w:t>
      </w:r>
      <w:r w:rsidR="001653E8">
        <w:t>aktualizace nebo vznik nové služby</w:t>
      </w:r>
      <w:r w:rsidR="00C24474" w:rsidRPr="00471E5F">
        <w:t xml:space="preserve"> vychází. Konkrétně</w:t>
      </w:r>
      <w:r w:rsidR="00AD36A4">
        <w:t>,</w:t>
      </w:r>
      <w:r w:rsidR="00C24474" w:rsidRPr="00471E5F">
        <w:t xml:space="preserve"> co je zadáváno veřejným zadavatelem.</w:t>
      </w:r>
    </w:p>
    <w:p w14:paraId="4EE9FE0D" w14:textId="5078EEB3" w:rsidR="00AD36A4" w:rsidRDefault="00AD36A4" w:rsidP="008B7544">
      <w:pPr>
        <w:pStyle w:val="Nadpis2"/>
      </w:pPr>
      <w:bookmarkStart w:id="8" w:name="_Toc97015444"/>
      <w:r w:rsidRPr="00AD36A4">
        <w:t>Povinné přílohy</w:t>
      </w:r>
      <w:bookmarkEnd w:id="8"/>
    </w:p>
    <w:p w14:paraId="192CB5CF" w14:textId="77777777" w:rsidR="00EE2FF2" w:rsidRDefault="00C24474" w:rsidP="00AD36A4">
      <w:pPr>
        <w:rPr>
          <w:b/>
          <w:u w:val="single"/>
        </w:rPr>
      </w:pPr>
      <w:r w:rsidRPr="004F32FD">
        <w:rPr>
          <w:b/>
          <w:u w:val="single"/>
        </w:rPr>
        <w:t>Plánovaný rozpočet služby</w:t>
      </w:r>
    </w:p>
    <w:p w14:paraId="2E5ED85D" w14:textId="710AE5EE" w:rsidR="00C24474" w:rsidRPr="00EE2FF2" w:rsidRDefault="00EE2FF2" w:rsidP="00AD36A4">
      <w:pPr>
        <w:rPr>
          <w:b/>
        </w:rPr>
      </w:pPr>
      <w:r w:rsidRPr="00EE2FF2">
        <w:rPr>
          <w:b/>
        </w:rPr>
        <w:t>Příloha je povinná u všech nově vstupujících služeb do Krajské sítě a u všech změn souvisejících s kapacitou služby.</w:t>
      </w:r>
      <w:r w:rsidR="00C24474" w:rsidRPr="00EE2FF2">
        <w:rPr>
          <w:b/>
        </w:rPr>
        <w:t xml:space="preserve"> </w:t>
      </w:r>
    </w:p>
    <w:p w14:paraId="4C84AFCE" w14:textId="38F0D4A5" w:rsidR="008D4056" w:rsidRDefault="00BD6F69" w:rsidP="00C24474">
      <w:r>
        <w:t>R</w:t>
      </w:r>
      <w:r w:rsidR="00C24474" w:rsidRPr="00471E5F">
        <w:t>ozpočet je vyplňován na aktuální rok (v případě, že služba vznikne v průběhu roku, bude rozpočet zpracován pouze na dobu, odkdy bude plánovaná změna provedena v</w:t>
      </w:r>
      <w:r w:rsidR="005674D8">
        <w:t> </w:t>
      </w:r>
      <w:r w:rsidR="008D4056">
        <w:t>K</w:t>
      </w:r>
      <w:r w:rsidR="005674D8">
        <w:t xml:space="preserve">rajské </w:t>
      </w:r>
      <w:r w:rsidR="00C24474" w:rsidRPr="00471E5F">
        <w:t xml:space="preserve">síti). Předložený plánovaný rozpočet služby musí být </w:t>
      </w:r>
      <w:r>
        <w:t xml:space="preserve">sestaven jako vyrovnaný a </w:t>
      </w:r>
      <w:r w:rsidR="00C24474" w:rsidRPr="00471E5F">
        <w:t xml:space="preserve">adekvátní </w:t>
      </w:r>
      <w:r>
        <w:t xml:space="preserve">ke </w:t>
      </w:r>
      <w:r w:rsidR="00C24474" w:rsidRPr="00471E5F">
        <w:t>kapacitě zařazované do</w:t>
      </w:r>
      <w:r w:rsidR="00304788">
        <w:t> </w:t>
      </w:r>
      <w:r w:rsidR="008D4056">
        <w:t>K</w:t>
      </w:r>
      <w:r w:rsidR="00C24474" w:rsidRPr="00471E5F">
        <w:t>rajské sítě.</w:t>
      </w:r>
      <w:r>
        <w:t xml:space="preserve"> </w:t>
      </w:r>
    </w:p>
    <w:p w14:paraId="12FC9B3D" w14:textId="3D1A4FE0" w:rsidR="00AD36A4" w:rsidRDefault="00AD36A4" w:rsidP="00C24474">
      <w:pPr>
        <w:rPr>
          <w:b/>
          <w:u w:val="single"/>
        </w:rPr>
      </w:pPr>
      <w:r w:rsidRPr="004F32FD">
        <w:rPr>
          <w:b/>
          <w:u w:val="single"/>
        </w:rPr>
        <w:t>Vyjádření veřejného zadavatele</w:t>
      </w:r>
    </w:p>
    <w:p w14:paraId="357711C7" w14:textId="09AE6C94" w:rsidR="00EE2FF2" w:rsidRPr="00EE2FF2" w:rsidRDefault="00EE2FF2" w:rsidP="00C24474">
      <w:pPr>
        <w:rPr>
          <w:b/>
        </w:rPr>
      </w:pPr>
      <w:r w:rsidRPr="00EE2FF2">
        <w:rPr>
          <w:b/>
        </w:rPr>
        <w:t>Příloha je povinná u všech požadovaných změn v Krajské síti.</w:t>
      </w:r>
    </w:p>
    <w:p w14:paraId="42B16755" w14:textId="75DB1CEA" w:rsidR="0069555E" w:rsidRDefault="00C747ED" w:rsidP="00CB0B11">
      <w:pPr>
        <w:pStyle w:val="Odstavecseseznamem"/>
        <w:numPr>
          <w:ilvl w:val="0"/>
          <w:numId w:val="18"/>
        </w:numPr>
      </w:pPr>
      <w:r w:rsidRPr="00C747ED">
        <w:t xml:space="preserve">Jedná se o vyjádření </w:t>
      </w:r>
      <w:r w:rsidRPr="00C95FB1">
        <w:rPr>
          <w:b/>
          <w:bCs/>
        </w:rPr>
        <w:t>potřebnosti</w:t>
      </w:r>
      <w:r w:rsidRPr="00C747ED">
        <w:t xml:space="preserve"> daného druhu </w:t>
      </w:r>
      <w:r w:rsidR="00A94BEF">
        <w:t xml:space="preserve">sociální </w:t>
      </w:r>
      <w:r w:rsidRPr="00C747ED">
        <w:t xml:space="preserve">služby (včetně uvedení konkrétního počtu </w:t>
      </w:r>
      <w:r w:rsidR="004A3712">
        <w:t xml:space="preserve">přepočtených </w:t>
      </w:r>
      <w:r w:rsidRPr="00C747ED">
        <w:t xml:space="preserve">úvazků/lůžek) v daném území. </w:t>
      </w:r>
    </w:p>
    <w:p w14:paraId="6CC25BE5" w14:textId="01DB09BA" w:rsidR="0069555E" w:rsidRDefault="00C747ED" w:rsidP="00CB0B11">
      <w:pPr>
        <w:pStyle w:val="Odstavecseseznamem"/>
        <w:numPr>
          <w:ilvl w:val="0"/>
          <w:numId w:val="18"/>
        </w:numPr>
      </w:pPr>
      <w:r w:rsidRPr="00C747ED">
        <w:t xml:space="preserve">Z vyjádření by mělo být zřejmé, </w:t>
      </w:r>
      <w:r w:rsidRPr="00C95FB1">
        <w:rPr>
          <w:b/>
          <w:bCs/>
        </w:rPr>
        <w:t>na který rok</w:t>
      </w:r>
      <w:r w:rsidRPr="00C747ED">
        <w:t xml:space="preserve"> je </w:t>
      </w:r>
      <w:r w:rsidR="009C0A0D">
        <w:t xml:space="preserve">vyjádření </w:t>
      </w:r>
      <w:r w:rsidRPr="00C747ED">
        <w:t xml:space="preserve">poskytováno. </w:t>
      </w:r>
    </w:p>
    <w:p w14:paraId="05816AD6" w14:textId="37C0E9AE" w:rsidR="0069555E" w:rsidRDefault="00C747ED" w:rsidP="00CB0B11">
      <w:pPr>
        <w:pStyle w:val="Odstavecseseznamem"/>
        <w:numPr>
          <w:ilvl w:val="0"/>
          <w:numId w:val="18"/>
        </w:numPr>
      </w:pPr>
      <w:r w:rsidRPr="00C747ED">
        <w:t xml:space="preserve">Finanční částky, které jsou uváděny ve vyjádření, </w:t>
      </w:r>
      <w:r w:rsidR="009054E2">
        <w:t>musí</w:t>
      </w:r>
      <w:r w:rsidRPr="00C747ED">
        <w:t xml:space="preserve"> </w:t>
      </w:r>
      <w:r w:rsidRPr="00C95FB1">
        <w:rPr>
          <w:b/>
          <w:bCs/>
        </w:rPr>
        <w:t>korespondovat s přikládaným rozpočtem</w:t>
      </w:r>
      <w:r w:rsidRPr="00C747ED">
        <w:t>.</w:t>
      </w:r>
    </w:p>
    <w:p w14:paraId="15498BF0" w14:textId="5AB2C9D2" w:rsidR="0069555E" w:rsidRDefault="00C747ED" w:rsidP="00CB0B11">
      <w:pPr>
        <w:pStyle w:val="Odstavecseseznamem"/>
        <w:numPr>
          <w:ilvl w:val="0"/>
          <w:numId w:val="18"/>
        </w:numPr>
      </w:pPr>
      <w:r w:rsidRPr="00C747ED">
        <w:t xml:space="preserve">Písemné vyjádření </w:t>
      </w:r>
      <w:r w:rsidR="00BD6F69">
        <w:t xml:space="preserve">potřebnosti </w:t>
      </w:r>
      <w:r w:rsidR="00BD6F69" w:rsidRPr="00C95FB1">
        <w:rPr>
          <w:b/>
          <w:bCs/>
        </w:rPr>
        <w:t xml:space="preserve">vydává </w:t>
      </w:r>
      <w:r w:rsidR="00BD6F69">
        <w:t>veřejn</w:t>
      </w:r>
      <w:r w:rsidR="00D0518C">
        <w:t>ý</w:t>
      </w:r>
      <w:r w:rsidR="00BD6F69">
        <w:t xml:space="preserve"> zadavatel</w:t>
      </w:r>
      <w:r w:rsidRPr="00C747ED">
        <w:t>. Vyjádření musí být vydáno formou originálu</w:t>
      </w:r>
      <w:r w:rsidR="0011072C">
        <w:t>,</w:t>
      </w:r>
      <w:r w:rsidRPr="00C747ED">
        <w:t xml:space="preserve"> ověřené kopie</w:t>
      </w:r>
      <w:r w:rsidR="0011072C">
        <w:t xml:space="preserve"> nebo přeposláno datovou zprávo</w:t>
      </w:r>
      <w:r w:rsidR="00B26CE0">
        <w:t xml:space="preserve">u přímo od </w:t>
      </w:r>
      <w:r w:rsidR="001C638C">
        <w:t xml:space="preserve">jeho </w:t>
      </w:r>
      <w:r w:rsidR="00B26CE0">
        <w:t>vystavitele.</w:t>
      </w:r>
    </w:p>
    <w:p w14:paraId="6F2D70BE" w14:textId="027A9017" w:rsidR="0069555E" w:rsidRDefault="00C747ED" w:rsidP="00CB0B11">
      <w:pPr>
        <w:pStyle w:val="Odstavecseseznamem"/>
        <w:numPr>
          <w:ilvl w:val="0"/>
          <w:numId w:val="18"/>
        </w:numPr>
      </w:pPr>
      <w:r w:rsidRPr="00C747ED">
        <w:t xml:space="preserve">Z vyjádření musí být </w:t>
      </w:r>
      <w:r w:rsidR="006E406D">
        <w:t>zřejmé</w:t>
      </w:r>
      <w:r w:rsidRPr="00C747ED">
        <w:t xml:space="preserve">, na </w:t>
      </w:r>
      <w:r w:rsidRPr="00C95FB1">
        <w:rPr>
          <w:b/>
          <w:bCs/>
        </w:rPr>
        <w:t>jaké potřeby identifikované v území a jak služba reaguje</w:t>
      </w:r>
      <w:r w:rsidRPr="00C747ED">
        <w:t xml:space="preserve">, a z jakého strategického plánování služba vychází. </w:t>
      </w:r>
    </w:p>
    <w:p w14:paraId="111804C4" w14:textId="0F741548" w:rsidR="008D4056" w:rsidRPr="00C95FB1" w:rsidRDefault="00C95FB1" w:rsidP="00CB0B11">
      <w:pPr>
        <w:pStyle w:val="Odstavecseseznamem"/>
        <w:numPr>
          <w:ilvl w:val="0"/>
          <w:numId w:val="18"/>
        </w:numPr>
      </w:pPr>
      <w:r>
        <w:t>U</w:t>
      </w:r>
      <w:r w:rsidR="004F32FD" w:rsidRPr="00C95FB1">
        <w:t xml:space="preserve"> žádostí týkajících</w:t>
      </w:r>
      <w:r w:rsidRPr="00C95FB1">
        <w:t xml:space="preserve"> </w:t>
      </w:r>
      <w:r w:rsidR="00482893">
        <w:t xml:space="preserve">se </w:t>
      </w:r>
      <w:r w:rsidRPr="00C95FB1">
        <w:t>rozvoje nových kapacit v Krajské síti (</w:t>
      </w:r>
      <w:r w:rsidR="002D1AC8" w:rsidRPr="00482893">
        <w:rPr>
          <w:b/>
        </w:rPr>
        <w:t xml:space="preserve">vstup nových nebo </w:t>
      </w:r>
      <w:r w:rsidRPr="00482893">
        <w:rPr>
          <w:b/>
        </w:rPr>
        <w:t>rozvoj</w:t>
      </w:r>
      <w:r w:rsidR="002D1AC8" w:rsidRPr="00482893">
        <w:rPr>
          <w:b/>
        </w:rPr>
        <w:t xml:space="preserve"> stávajících kapacit</w:t>
      </w:r>
      <w:r w:rsidRPr="00482893">
        <w:rPr>
          <w:b/>
        </w:rPr>
        <w:t>), jedná-li se o služby s pověřením Moravskoslezského kraje</w:t>
      </w:r>
      <w:r w:rsidRPr="00C95FB1">
        <w:t xml:space="preserve"> a</w:t>
      </w:r>
      <w:r w:rsidR="0040128C">
        <w:t> </w:t>
      </w:r>
      <w:r w:rsidRPr="00C95FB1">
        <w:t xml:space="preserve">financované z Programu </w:t>
      </w:r>
      <w:r w:rsidR="00C81C84">
        <w:t xml:space="preserve">z kapitoly </w:t>
      </w:r>
      <w:r w:rsidRPr="00C95FB1">
        <w:t xml:space="preserve">313 nebo </w:t>
      </w:r>
      <w:r w:rsidR="00C81C84">
        <w:t>IP MSK</w:t>
      </w:r>
      <w:r w:rsidRPr="00C95FB1">
        <w:t>,</w:t>
      </w:r>
      <w:r w:rsidR="004F32FD" w:rsidRPr="00C95FB1">
        <w:t xml:space="preserve"> </w:t>
      </w:r>
      <w:r w:rsidR="00C747ED" w:rsidRPr="00C95FB1">
        <w:t xml:space="preserve">musí být </w:t>
      </w:r>
      <w:r w:rsidR="00C747ED" w:rsidRPr="00C95FB1">
        <w:rPr>
          <w:b/>
          <w:bCs/>
        </w:rPr>
        <w:t>potvrzena částka, případně minimální procentní podíl spoluúčasti</w:t>
      </w:r>
      <w:r w:rsidR="00C747ED" w:rsidRPr="00C95FB1">
        <w:t>, jímž se veřejný zadavatel</w:t>
      </w:r>
      <w:r w:rsidR="008B1903" w:rsidRPr="00C95FB1">
        <w:t>,</w:t>
      </w:r>
      <w:r w:rsidRPr="00C95FB1">
        <w:t xml:space="preserve"> případně</w:t>
      </w:r>
      <w:r w:rsidR="008B1903" w:rsidRPr="00C95FB1">
        <w:t xml:space="preserve"> veř</w:t>
      </w:r>
      <w:r w:rsidRPr="00C95FB1">
        <w:t xml:space="preserve">ejní </w:t>
      </w:r>
      <w:r w:rsidR="008B1903" w:rsidRPr="00C95FB1">
        <w:t>zadavatelé</w:t>
      </w:r>
      <w:r w:rsidRPr="00C95FB1">
        <w:t>,</w:t>
      </w:r>
      <w:r w:rsidR="00C747ED" w:rsidRPr="00C95FB1">
        <w:t xml:space="preserve"> podílí</w:t>
      </w:r>
      <w:r>
        <w:t xml:space="preserve"> a bud</w:t>
      </w:r>
      <w:r w:rsidR="002559A6">
        <w:t>ou</w:t>
      </w:r>
      <w:r>
        <w:t xml:space="preserve"> podílet</w:t>
      </w:r>
      <w:r w:rsidR="00C747ED" w:rsidRPr="00C95FB1">
        <w:t xml:space="preserve"> na spolufinancování </w:t>
      </w:r>
      <w:r w:rsidRPr="00C95FB1">
        <w:t xml:space="preserve">této </w:t>
      </w:r>
      <w:r w:rsidR="00C747ED" w:rsidRPr="00C95FB1">
        <w:t>služby, případně navyšované kapacity.</w:t>
      </w:r>
    </w:p>
    <w:p w14:paraId="5AF0529F" w14:textId="77777777" w:rsidR="008D4056" w:rsidRDefault="008D4056" w:rsidP="008D4056">
      <w:pPr>
        <w:pStyle w:val="Odstavecseseznamem"/>
      </w:pPr>
    </w:p>
    <w:p w14:paraId="7CE025B0" w14:textId="55A8497F" w:rsidR="00BD1F34" w:rsidRDefault="00AD36A4" w:rsidP="008D4056">
      <w:r w:rsidRPr="00C95FB1">
        <w:rPr>
          <w:b/>
          <w:u w:val="single"/>
        </w:rPr>
        <w:t xml:space="preserve">Potvrzení o </w:t>
      </w:r>
      <w:r w:rsidR="00C95FB1" w:rsidRPr="00C95FB1">
        <w:rPr>
          <w:b/>
          <w:u w:val="single"/>
        </w:rPr>
        <w:t>bezdlužnosti</w:t>
      </w:r>
      <w:r w:rsidR="00C95FB1">
        <w:t xml:space="preserve"> – z</w:t>
      </w:r>
      <w:r w:rsidR="00BD1F34">
        <w:t xml:space="preserve"> okresní správy sociálního zabezpečení a finančního úřadu.</w:t>
      </w:r>
    </w:p>
    <w:p w14:paraId="59114425" w14:textId="1502A3B3" w:rsidR="00EE2FF2" w:rsidRPr="00EE2FF2" w:rsidRDefault="00EE2FF2" w:rsidP="008D4056">
      <w:pPr>
        <w:rPr>
          <w:b/>
          <w:bCs/>
        </w:rPr>
      </w:pPr>
      <w:r w:rsidRPr="00EE2FF2">
        <w:rPr>
          <w:b/>
          <w:bCs/>
        </w:rPr>
        <w:t xml:space="preserve">Příloha je povinná pouze u </w:t>
      </w:r>
      <w:r w:rsidRPr="00482893">
        <w:rPr>
          <w:b/>
          <w:bCs/>
          <w:u w:val="single"/>
        </w:rPr>
        <w:t>nově</w:t>
      </w:r>
      <w:r w:rsidRPr="00EE2FF2">
        <w:rPr>
          <w:b/>
          <w:bCs/>
        </w:rPr>
        <w:t xml:space="preserve"> vstupujících služeb do Krajské sítě.</w:t>
      </w:r>
    </w:p>
    <w:p w14:paraId="32E166E3" w14:textId="77777777" w:rsidR="00482893" w:rsidRDefault="00BB1FCE" w:rsidP="007204F8">
      <w:r>
        <w:t xml:space="preserve">Doložení </w:t>
      </w:r>
      <w:r w:rsidRPr="00BB1FCE">
        <w:t>originál</w:t>
      </w:r>
      <w:r>
        <w:t>ů nebo úředně ověřených</w:t>
      </w:r>
      <w:r w:rsidRPr="00BB1FCE">
        <w:t xml:space="preserve"> kopi</w:t>
      </w:r>
      <w:r>
        <w:t>í</w:t>
      </w:r>
      <w:r w:rsidRPr="00BB1FCE">
        <w:t xml:space="preserve"> originálů dokladů, ve kterých místně příslušný finanční úřad a okresní správa sociálního zabezpečení potvrdí skutečnost, že žadatel u těchto orgánů </w:t>
      </w:r>
      <w:r w:rsidRPr="00C95FB1">
        <w:rPr>
          <w:b/>
          <w:bCs/>
        </w:rPr>
        <w:t>nemá žádné závazky po lhůtě splatnosti</w:t>
      </w:r>
      <w:r w:rsidRPr="00BB1FCE">
        <w:t xml:space="preserve"> (bezdlužnost). Předložené doklady musí prokazovat bezdlužnost ke dni, od něhož v den jejich předložení neuplynuly více než 3 měsíce. Rozhodnutí o povolení posečkání s úhradou nedoplatků nebo roz</w:t>
      </w:r>
      <w:r>
        <w:t xml:space="preserve">hodnutí o povolení </w:t>
      </w:r>
      <w:r w:rsidRPr="008A5B04">
        <w:t xml:space="preserve">splátkování </w:t>
      </w:r>
      <w:r w:rsidRPr="008A5B04">
        <w:rPr>
          <w:b/>
        </w:rPr>
        <w:t>není považováno</w:t>
      </w:r>
      <w:r w:rsidRPr="008A5B04">
        <w:t xml:space="preserve"> za</w:t>
      </w:r>
      <w:r w:rsidRPr="00BB1FCE">
        <w:t xml:space="preserve"> splnění podmínky bezdlužnosti. </w:t>
      </w:r>
    </w:p>
    <w:p w14:paraId="54349217" w14:textId="1089E2B0" w:rsidR="007204F8" w:rsidRDefault="00BD1F34" w:rsidP="007204F8">
      <w:r w:rsidRPr="00BD1F34">
        <w:t>Současně bude kontrolováno, zda příjemce nemá nesplacené závazky po lhůtě splatnosti vůči rozpočtu Moravskoslezského kraje.</w:t>
      </w:r>
    </w:p>
    <w:p w14:paraId="14CA3B6E" w14:textId="6D94B9E9" w:rsidR="008B7C09" w:rsidRPr="00FC4913" w:rsidRDefault="00F92069" w:rsidP="007204F8">
      <w:pPr>
        <w:rPr>
          <w:b/>
          <w:bCs/>
          <w:u w:val="single"/>
        </w:rPr>
      </w:pPr>
      <w:r w:rsidRPr="00FC4913">
        <w:rPr>
          <w:b/>
          <w:bCs/>
          <w:u w:val="single"/>
        </w:rPr>
        <w:t xml:space="preserve">Čestné prohlášení </w:t>
      </w:r>
      <w:r w:rsidR="00350F4E" w:rsidRPr="00FC4913">
        <w:rPr>
          <w:b/>
          <w:bCs/>
          <w:u w:val="single"/>
        </w:rPr>
        <w:t>o</w:t>
      </w:r>
      <w:r w:rsidRPr="00FC4913">
        <w:rPr>
          <w:b/>
          <w:bCs/>
          <w:u w:val="single"/>
        </w:rPr>
        <w:t> dodržení</w:t>
      </w:r>
      <w:r w:rsidR="00E75E45" w:rsidRPr="00FC4913">
        <w:rPr>
          <w:b/>
          <w:bCs/>
          <w:u w:val="single"/>
        </w:rPr>
        <w:t xml:space="preserve"> minimálního</w:t>
      </w:r>
      <w:r w:rsidRPr="00FC4913">
        <w:rPr>
          <w:b/>
          <w:bCs/>
          <w:u w:val="single"/>
        </w:rPr>
        <w:t xml:space="preserve"> personálního standardu</w:t>
      </w:r>
    </w:p>
    <w:p w14:paraId="7A2556C1" w14:textId="6415A695" w:rsidR="00350F4E" w:rsidRPr="00FC4913" w:rsidRDefault="00350F4E" w:rsidP="007204F8">
      <w:r w:rsidRPr="00FC4913">
        <w:t xml:space="preserve">Uvedené se týká </w:t>
      </w:r>
      <w:r w:rsidR="00B24C62" w:rsidRPr="00FC4913">
        <w:rPr>
          <w:b/>
          <w:bCs/>
        </w:rPr>
        <w:t>k</w:t>
      </w:r>
      <w:r w:rsidR="00FB7443" w:rsidRPr="00FC4913">
        <w:rPr>
          <w:b/>
          <w:bCs/>
        </w:rPr>
        <w:t> 1. 7</w:t>
      </w:r>
      <w:r w:rsidR="00B24C62" w:rsidRPr="00FC4913">
        <w:rPr>
          <w:b/>
          <w:bCs/>
        </w:rPr>
        <w:t>. 2022</w:t>
      </w:r>
      <w:r w:rsidR="00B24C62" w:rsidRPr="00FC4913">
        <w:t xml:space="preserve"> </w:t>
      </w:r>
      <w:r w:rsidRPr="00FC4913">
        <w:t xml:space="preserve">pouze </w:t>
      </w:r>
      <w:r w:rsidRPr="00FC4913">
        <w:rPr>
          <w:b/>
          <w:bCs/>
        </w:rPr>
        <w:t>nově</w:t>
      </w:r>
      <w:r w:rsidR="000C31BE" w:rsidRPr="00FC4913">
        <w:rPr>
          <w:b/>
          <w:bCs/>
        </w:rPr>
        <w:t xml:space="preserve"> vstupujících </w:t>
      </w:r>
      <w:r w:rsidRPr="00FC4913">
        <w:rPr>
          <w:b/>
          <w:bCs/>
        </w:rPr>
        <w:t>služeb</w:t>
      </w:r>
      <w:r w:rsidRPr="00FC4913">
        <w:t xml:space="preserve"> </w:t>
      </w:r>
      <w:r w:rsidR="000C31BE" w:rsidRPr="00FC4913">
        <w:t>domovy pro osoby se zdravotním postižením, domovy pro seniory, domovy se zvláštním režimem</w:t>
      </w:r>
      <w:r w:rsidR="00A314E5" w:rsidRPr="00FC4913">
        <w:t xml:space="preserve"> a k </w:t>
      </w:r>
      <w:r w:rsidR="002E3075" w:rsidRPr="00FC4913">
        <w:rPr>
          <w:b/>
          <w:bCs/>
        </w:rPr>
        <w:t>1.</w:t>
      </w:r>
      <w:r w:rsidR="00037B8D" w:rsidRPr="00FC4913">
        <w:rPr>
          <w:b/>
          <w:bCs/>
        </w:rPr>
        <w:t xml:space="preserve"> </w:t>
      </w:r>
      <w:r w:rsidR="002E3075" w:rsidRPr="00FC4913">
        <w:rPr>
          <w:b/>
          <w:bCs/>
        </w:rPr>
        <w:t>1.</w:t>
      </w:r>
      <w:r w:rsidR="00835949" w:rsidRPr="00FC4913">
        <w:rPr>
          <w:b/>
          <w:bCs/>
        </w:rPr>
        <w:t xml:space="preserve"> 20</w:t>
      </w:r>
      <w:r w:rsidR="002E3075" w:rsidRPr="00FC4913">
        <w:rPr>
          <w:b/>
          <w:bCs/>
        </w:rPr>
        <w:t>23 rozvoje kapacit</w:t>
      </w:r>
      <w:r w:rsidR="002C7B36" w:rsidRPr="00FC4913">
        <w:rPr>
          <w:b/>
          <w:bCs/>
        </w:rPr>
        <w:t xml:space="preserve"> u </w:t>
      </w:r>
      <w:r w:rsidR="008F1E66" w:rsidRPr="00FC4913">
        <w:rPr>
          <w:b/>
          <w:bCs/>
        </w:rPr>
        <w:t>již existujících</w:t>
      </w:r>
      <w:r w:rsidR="002C7B36" w:rsidRPr="00FC4913">
        <w:rPr>
          <w:b/>
          <w:bCs/>
        </w:rPr>
        <w:t xml:space="preserve"> služeb daného druhu</w:t>
      </w:r>
      <w:r w:rsidR="008F1E66" w:rsidRPr="00FC4913">
        <w:rPr>
          <w:b/>
          <w:bCs/>
        </w:rPr>
        <w:t xml:space="preserve">. </w:t>
      </w:r>
    </w:p>
    <w:p w14:paraId="371698BC" w14:textId="5C53B151" w:rsidR="00C747ED" w:rsidRPr="00C747ED" w:rsidRDefault="00482893" w:rsidP="00C747ED">
      <w:pPr>
        <w:pStyle w:val="Nadpis2"/>
        <w:numPr>
          <w:ilvl w:val="0"/>
          <w:numId w:val="0"/>
        </w:numPr>
        <w:rPr>
          <w:szCs w:val="20"/>
        </w:rPr>
      </w:pPr>
      <w:bookmarkStart w:id="9" w:name="_Toc97015445"/>
      <w:r>
        <w:rPr>
          <w:szCs w:val="20"/>
        </w:rPr>
        <w:lastRenderedPageBreak/>
        <w:t>5</w:t>
      </w:r>
      <w:r w:rsidR="004E3C1D">
        <w:rPr>
          <w:szCs w:val="20"/>
        </w:rPr>
        <w:t xml:space="preserve">.5 </w:t>
      </w:r>
      <w:r w:rsidR="00C747ED" w:rsidRPr="00C747ED">
        <w:rPr>
          <w:szCs w:val="20"/>
        </w:rPr>
        <w:t xml:space="preserve">Podání žádosti do </w:t>
      </w:r>
      <w:r w:rsidR="00681015">
        <w:rPr>
          <w:szCs w:val="20"/>
        </w:rPr>
        <w:t>K</w:t>
      </w:r>
      <w:r w:rsidR="00C747ED" w:rsidRPr="00C747ED">
        <w:rPr>
          <w:szCs w:val="20"/>
        </w:rPr>
        <w:t>rajské sítě</w:t>
      </w:r>
      <w:bookmarkEnd w:id="9"/>
    </w:p>
    <w:p w14:paraId="645D66C4" w14:textId="67AD5E60" w:rsidR="002B1561" w:rsidRDefault="00C747ED" w:rsidP="00C747ED">
      <w:pPr>
        <w:suppressAutoHyphens/>
        <w:spacing w:after="0"/>
        <w:rPr>
          <w:rFonts w:cs="Tahoma"/>
          <w:szCs w:val="20"/>
        </w:rPr>
      </w:pPr>
      <w:r w:rsidRPr="00291C64">
        <w:rPr>
          <w:rFonts w:cs="Tahoma"/>
          <w:szCs w:val="20"/>
        </w:rPr>
        <w:t xml:space="preserve">Žádost </w:t>
      </w:r>
      <w:r w:rsidR="00D723DC">
        <w:rPr>
          <w:rFonts w:cs="Tahoma"/>
          <w:szCs w:val="20"/>
        </w:rPr>
        <w:t xml:space="preserve">opatřenou podpisem statutárního zástupce </w:t>
      </w:r>
      <w:r w:rsidRPr="00291C64">
        <w:rPr>
          <w:rFonts w:cs="Tahoma"/>
          <w:szCs w:val="20"/>
        </w:rPr>
        <w:t xml:space="preserve">spolu se všemi vyplněnými přílohami lze podat jen na formuláři </w:t>
      </w:r>
      <w:r>
        <w:rPr>
          <w:rFonts w:cs="Tahoma"/>
          <w:szCs w:val="20"/>
        </w:rPr>
        <w:t>„Žádost o aktualizaci k</w:t>
      </w:r>
      <w:r w:rsidRPr="00291C64">
        <w:rPr>
          <w:rFonts w:cs="Tahoma"/>
          <w:szCs w:val="20"/>
        </w:rPr>
        <w:t>rajské sítě“</w:t>
      </w:r>
      <w:r w:rsidR="002B1561">
        <w:rPr>
          <w:rFonts w:cs="Tahoma"/>
          <w:szCs w:val="20"/>
        </w:rPr>
        <w:t xml:space="preserve"> (dostupné na</w:t>
      </w:r>
      <w:r w:rsidR="002B1561" w:rsidRPr="002B1561">
        <w:rPr>
          <w:rFonts w:cs="Tahoma"/>
          <w:szCs w:val="20"/>
        </w:rPr>
        <w:t xml:space="preserve"> webové stránce Moravskoslezského kraje – sekce Sociální věci – oblast Krajská síť</w:t>
      </w:r>
      <w:r w:rsidR="002B1561">
        <w:rPr>
          <w:rFonts w:cs="Tahoma"/>
          <w:szCs w:val="20"/>
        </w:rPr>
        <w:t>), a to</w:t>
      </w:r>
      <w:r w:rsidR="002B1561" w:rsidRPr="002B1561">
        <w:rPr>
          <w:rFonts w:cs="Tahoma"/>
          <w:szCs w:val="20"/>
        </w:rPr>
        <w:t xml:space="preserve"> </w:t>
      </w:r>
      <w:r w:rsidRPr="00291C64">
        <w:rPr>
          <w:rFonts w:cs="Tahoma"/>
          <w:szCs w:val="20"/>
        </w:rPr>
        <w:t>pros</w:t>
      </w:r>
      <w:r w:rsidR="00213EED">
        <w:rPr>
          <w:rFonts w:cs="Tahoma"/>
          <w:szCs w:val="20"/>
        </w:rPr>
        <w:t>třednictvím datové schránky, případně</w:t>
      </w:r>
      <w:r w:rsidRPr="00291C64">
        <w:rPr>
          <w:rFonts w:cs="Tahoma"/>
          <w:szCs w:val="20"/>
        </w:rPr>
        <w:t xml:space="preserve"> v jednom podepsaném originále prostřednictvím provozovatele poštovních služeb nebo osobně na podatelně </w:t>
      </w:r>
      <w:r w:rsidR="00001855">
        <w:rPr>
          <w:rFonts w:cs="Tahoma"/>
          <w:szCs w:val="20"/>
        </w:rPr>
        <w:t>KÚ MSK</w:t>
      </w:r>
      <w:r w:rsidR="00213EED" w:rsidRPr="00C95FB1">
        <w:rPr>
          <w:rFonts w:cs="Tahoma"/>
          <w:szCs w:val="20"/>
        </w:rPr>
        <w:t>.</w:t>
      </w:r>
      <w:r w:rsidR="00BB1FCE" w:rsidRPr="00C95FB1">
        <w:rPr>
          <w:rFonts w:cs="Tahoma"/>
          <w:szCs w:val="20"/>
        </w:rPr>
        <w:t xml:space="preserve"> </w:t>
      </w:r>
    </w:p>
    <w:p w14:paraId="1DD9907E" w14:textId="77777777" w:rsidR="002B1561" w:rsidRDefault="002B1561" w:rsidP="00C747ED">
      <w:pPr>
        <w:suppressAutoHyphens/>
        <w:spacing w:after="0"/>
        <w:rPr>
          <w:rFonts w:cs="Tahoma"/>
          <w:szCs w:val="20"/>
        </w:rPr>
      </w:pPr>
    </w:p>
    <w:p w14:paraId="09CAA2E0" w14:textId="37116031" w:rsidR="00E872D1" w:rsidRDefault="00F064AB" w:rsidP="00C747ED">
      <w:pPr>
        <w:suppressAutoHyphens/>
        <w:spacing w:after="0"/>
        <w:rPr>
          <w:rFonts w:cs="Tahoma"/>
          <w:szCs w:val="20"/>
        </w:rPr>
      </w:pPr>
      <w:r w:rsidRPr="00F064AB">
        <w:rPr>
          <w:rFonts w:cs="Tahoma"/>
          <w:szCs w:val="20"/>
        </w:rPr>
        <w:t xml:space="preserve">Žádost </w:t>
      </w:r>
      <w:r>
        <w:rPr>
          <w:rFonts w:cs="Tahoma"/>
          <w:szCs w:val="20"/>
        </w:rPr>
        <w:t xml:space="preserve">lze </w:t>
      </w:r>
      <w:r w:rsidR="002B1561">
        <w:rPr>
          <w:rFonts w:cs="Tahoma"/>
          <w:szCs w:val="20"/>
        </w:rPr>
        <w:t>podat i</w:t>
      </w:r>
      <w:r w:rsidRPr="00F064AB">
        <w:rPr>
          <w:rFonts w:cs="Tahoma"/>
          <w:szCs w:val="20"/>
        </w:rPr>
        <w:t xml:space="preserve"> přes Informační systém sociálních služeb (dále jen „ISSS“), v případě zcela nového poskytovatele sociální služby v Moravskoslezském kraji prostřednictvím Portálu služeb – životní situace </w:t>
      </w:r>
      <w:r w:rsidR="00AB4492">
        <w:rPr>
          <w:rFonts w:cs="Tahoma"/>
          <w:szCs w:val="20"/>
        </w:rPr>
        <w:t>„</w:t>
      </w:r>
      <w:r w:rsidRPr="00F064AB">
        <w:rPr>
          <w:rFonts w:cs="Tahoma"/>
          <w:szCs w:val="20"/>
        </w:rPr>
        <w:t>Krajská síť</w:t>
      </w:r>
      <w:r w:rsidR="00AB4492">
        <w:rPr>
          <w:rFonts w:cs="Tahoma"/>
          <w:szCs w:val="20"/>
        </w:rPr>
        <w:t>“.</w:t>
      </w:r>
      <w:r w:rsidRPr="00F064AB">
        <w:rPr>
          <w:rFonts w:cs="Tahoma"/>
          <w:szCs w:val="20"/>
        </w:rPr>
        <w:t xml:space="preserve"> </w:t>
      </w:r>
    </w:p>
    <w:p w14:paraId="7F1B1622" w14:textId="77777777" w:rsidR="00E872D1" w:rsidRDefault="00E872D1" w:rsidP="00C747ED">
      <w:pPr>
        <w:suppressAutoHyphens/>
        <w:spacing w:after="0"/>
        <w:rPr>
          <w:rFonts w:cs="Tahoma"/>
          <w:szCs w:val="20"/>
        </w:rPr>
      </w:pPr>
    </w:p>
    <w:p w14:paraId="2629DC27" w14:textId="77777777" w:rsidR="00E0450C" w:rsidRDefault="00F064AB" w:rsidP="00C747ED">
      <w:pPr>
        <w:suppressAutoHyphens/>
        <w:spacing w:after="0"/>
        <w:rPr>
          <w:rFonts w:cs="Tahoma"/>
          <w:szCs w:val="20"/>
        </w:rPr>
      </w:pPr>
      <w:r w:rsidRPr="00F064AB">
        <w:rPr>
          <w:rFonts w:cs="Tahoma"/>
          <w:szCs w:val="20"/>
        </w:rPr>
        <w:t xml:space="preserve">Od 1. 1. 2022 bude možné žádost podat </w:t>
      </w:r>
      <w:r w:rsidR="00E0450C">
        <w:rPr>
          <w:rFonts w:cs="Tahoma"/>
          <w:szCs w:val="20"/>
        </w:rPr>
        <w:t xml:space="preserve">pouze </w:t>
      </w:r>
      <w:r w:rsidRPr="00F064AB">
        <w:rPr>
          <w:rFonts w:cs="Tahoma"/>
          <w:szCs w:val="20"/>
        </w:rPr>
        <w:t xml:space="preserve">prostřednictvím ISSS. </w:t>
      </w:r>
    </w:p>
    <w:p w14:paraId="35323694" w14:textId="77777777" w:rsidR="00E0450C" w:rsidRDefault="00E0450C" w:rsidP="00C747ED">
      <w:pPr>
        <w:suppressAutoHyphens/>
        <w:spacing w:after="0"/>
        <w:rPr>
          <w:rFonts w:cs="Tahoma"/>
          <w:szCs w:val="20"/>
        </w:rPr>
      </w:pPr>
    </w:p>
    <w:p w14:paraId="0EF482DB" w14:textId="733F57B9" w:rsidR="00213EED" w:rsidRDefault="00E872D1" w:rsidP="00C747ED">
      <w:pPr>
        <w:suppressAutoHyphens/>
        <w:spacing w:after="0"/>
        <w:rPr>
          <w:rFonts w:cs="Tahoma"/>
          <w:szCs w:val="20"/>
        </w:rPr>
      </w:pPr>
      <w:r w:rsidRPr="00FB6AF3">
        <w:rPr>
          <w:rFonts w:cs="Tahoma"/>
          <w:b/>
          <w:szCs w:val="20"/>
        </w:rPr>
        <w:t>Vždy je nutné žádost</w:t>
      </w:r>
      <w:r w:rsidR="00DB06F7" w:rsidRPr="00FB6AF3">
        <w:rPr>
          <w:rFonts w:cs="Tahoma"/>
          <w:b/>
          <w:szCs w:val="20"/>
        </w:rPr>
        <w:t xml:space="preserve"> opatřit podpisem statutárního zástupce organizace a doručit na</w:t>
      </w:r>
      <w:r w:rsidR="0040128C">
        <w:rPr>
          <w:rFonts w:cs="Tahoma"/>
          <w:b/>
          <w:szCs w:val="20"/>
        </w:rPr>
        <w:t> </w:t>
      </w:r>
      <w:r w:rsidR="00DB06F7" w:rsidRPr="00FB6AF3">
        <w:rPr>
          <w:rFonts w:cs="Tahoma"/>
          <w:b/>
          <w:szCs w:val="20"/>
        </w:rPr>
        <w:t xml:space="preserve">podatelnu </w:t>
      </w:r>
      <w:r w:rsidR="00001855" w:rsidRPr="00FB6AF3">
        <w:rPr>
          <w:rFonts w:cs="Tahoma"/>
          <w:b/>
          <w:szCs w:val="20"/>
        </w:rPr>
        <w:t>KÚ MSK</w:t>
      </w:r>
      <w:r w:rsidR="00BB1FCE" w:rsidRPr="00C95FB1">
        <w:rPr>
          <w:rFonts w:cs="Tahoma"/>
          <w:szCs w:val="20"/>
        </w:rPr>
        <w:t>.</w:t>
      </w:r>
      <w:r w:rsidR="00930A5B">
        <w:rPr>
          <w:rFonts w:cs="Tahoma"/>
          <w:szCs w:val="20"/>
        </w:rPr>
        <w:t xml:space="preserve"> </w:t>
      </w:r>
    </w:p>
    <w:p w14:paraId="4E998DAA" w14:textId="3A2E76AE" w:rsidR="00213EED" w:rsidRPr="00D723DC" w:rsidRDefault="00213EED" w:rsidP="00C747ED">
      <w:pPr>
        <w:suppressAutoHyphens/>
        <w:spacing w:after="0"/>
        <w:rPr>
          <w:rFonts w:cs="Tahoma"/>
          <w:color w:val="FF0000"/>
          <w:szCs w:val="20"/>
        </w:rPr>
      </w:pPr>
    </w:p>
    <w:p w14:paraId="1E42012B" w14:textId="3B47131B" w:rsidR="00213EED" w:rsidRPr="007948C7" w:rsidRDefault="00213EED" w:rsidP="00C747ED">
      <w:pPr>
        <w:suppressAutoHyphens/>
        <w:spacing w:after="0"/>
        <w:rPr>
          <w:rFonts w:cs="Tahoma"/>
          <w:szCs w:val="20"/>
          <w:u w:val="single"/>
        </w:rPr>
      </w:pPr>
      <w:r w:rsidRPr="007948C7">
        <w:rPr>
          <w:rFonts w:cs="Tahoma"/>
          <w:szCs w:val="20"/>
          <w:u w:val="single"/>
        </w:rPr>
        <w:t>Adresa pro zaslání:</w:t>
      </w:r>
    </w:p>
    <w:p w14:paraId="2C68628E" w14:textId="77777777" w:rsidR="00C95FB1" w:rsidRDefault="00C747ED" w:rsidP="00C95FB1">
      <w:pPr>
        <w:suppressAutoHyphens/>
        <w:spacing w:after="0"/>
        <w:jc w:val="left"/>
        <w:rPr>
          <w:rFonts w:cs="Tahoma"/>
          <w:bCs/>
          <w:szCs w:val="20"/>
        </w:rPr>
      </w:pPr>
      <w:r w:rsidRPr="00213EED">
        <w:rPr>
          <w:rFonts w:cs="Tahoma"/>
          <w:bCs/>
          <w:szCs w:val="20"/>
        </w:rPr>
        <w:t>Moravskoslezský kraj</w:t>
      </w:r>
      <w:r w:rsidR="00C95FB1">
        <w:rPr>
          <w:rFonts w:cs="Tahoma"/>
          <w:bCs/>
          <w:szCs w:val="20"/>
        </w:rPr>
        <w:t xml:space="preserve"> – Krajský úřad</w:t>
      </w:r>
    </w:p>
    <w:p w14:paraId="6687D9BF" w14:textId="7C69210E" w:rsidR="00C747ED" w:rsidRDefault="00C95FB1" w:rsidP="00C95FB1">
      <w:pPr>
        <w:suppressAutoHyphens/>
        <w:spacing w:after="0"/>
        <w:jc w:val="left"/>
        <w:rPr>
          <w:rFonts w:cs="Tahoma"/>
          <w:bCs/>
          <w:szCs w:val="20"/>
        </w:rPr>
      </w:pPr>
      <w:r>
        <w:rPr>
          <w:rFonts w:cs="Tahoma"/>
          <w:bCs/>
          <w:szCs w:val="20"/>
        </w:rPr>
        <w:t>Odbor sociálních věcí</w:t>
      </w:r>
      <w:r w:rsidR="00C747ED" w:rsidRPr="00213EED">
        <w:rPr>
          <w:rFonts w:cs="Tahoma"/>
          <w:bCs/>
          <w:szCs w:val="20"/>
        </w:rPr>
        <w:br/>
        <w:t>28. října 117</w:t>
      </w:r>
      <w:r w:rsidR="00C747ED" w:rsidRPr="00213EED">
        <w:rPr>
          <w:rFonts w:cs="Tahoma"/>
          <w:bCs/>
          <w:szCs w:val="20"/>
        </w:rPr>
        <w:br/>
        <w:t>702 18 OSTRAVA</w:t>
      </w:r>
    </w:p>
    <w:p w14:paraId="68260E32" w14:textId="77777777" w:rsidR="00C95FB1" w:rsidRPr="00213EED" w:rsidRDefault="00C95FB1" w:rsidP="00C95FB1">
      <w:pPr>
        <w:suppressAutoHyphens/>
        <w:spacing w:after="0"/>
        <w:jc w:val="left"/>
        <w:rPr>
          <w:rFonts w:cs="Tahoma"/>
          <w:bCs/>
          <w:szCs w:val="20"/>
        </w:rPr>
      </w:pPr>
    </w:p>
    <w:p w14:paraId="2B32E23A" w14:textId="77777777" w:rsidR="00213EED" w:rsidRDefault="00213EED" w:rsidP="00213EED">
      <w:pPr>
        <w:suppressAutoHyphens/>
        <w:jc w:val="left"/>
        <w:rPr>
          <w:rFonts w:cs="Tahoma"/>
          <w:bCs/>
          <w:szCs w:val="20"/>
        </w:rPr>
      </w:pPr>
      <w:r>
        <w:rPr>
          <w:rFonts w:cs="Tahoma"/>
          <w:bCs/>
          <w:szCs w:val="20"/>
        </w:rPr>
        <w:t>I</w:t>
      </w:r>
      <w:r w:rsidRPr="00213EED">
        <w:rPr>
          <w:rFonts w:cs="Tahoma"/>
          <w:bCs/>
          <w:szCs w:val="20"/>
        </w:rPr>
        <w:t>dentifikátor datové schránky: 8x6bxsd</w:t>
      </w:r>
    </w:p>
    <w:p w14:paraId="541EE5ED" w14:textId="37878246" w:rsidR="00213EED" w:rsidRDefault="00213EED" w:rsidP="00213EED">
      <w:r>
        <w:t>Žádost musí obsahovat všechny povinné náležitosti. Z dalšího posuzování budou vyloučeny žádosti předložené:</w:t>
      </w:r>
    </w:p>
    <w:p w14:paraId="40678ABE" w14:textId="1DFFB9FD" w:rsidR="00213EED" w:rsidRDefault="00213EED" w:rsidP="00CE1DDD">
      <w:pPr>
        <w:pStyle w:val="Odstavecseseznamem"/>
        <w:numPr>
          <w:ilvl w:val="0"/>
          <w:numId w:val="25"/>
        </w:numPr>
      </w:pPr>
      <w:r>
        <w:t>jakýmkoli jiným způsobem,</w:t>
      </w:r>
    </w:p>
    <w:p w14:paraId="5F42661A" w14:textId="3C7DADD7" w:rsidR="00213EED" w:rsidRDefault="00213EED" w:rsidP="00CE1DDD">
      <w:pPr>
        <w:pStyle w:val="Odstavecseseznamem"/>
        <w:numPr>
          <w:ilvl w:val="0"/>
          <w:numId w:val="25"/>
        </w:numPr>
      </w:pPr>
      <w:r>
        <w:t>doručené na jiné adresy,</w:t>
      </w:r>
    </w:p>
    <w:p w14:paraId="583CFE0A" w14:textId="521971A2" w:rsidR="00213EED" w:rsidRDefault="00213EED" w:rsidP="00CE1DDD">
      <w:pPr>
        <w:pStyle w:val="Odstavecseseznamem"/>
        <w:numPr>
          <w:ilvl w:val="0"/>
          <w:numId w:val="25"/>
        </w:numPr>
      </w:pPr>
      <w:r>
        <w:t xml:space="preserve">mimo lhůtu pro předložení </w:t>
      </w:r>
      <w:r w:rsidR="0032686C">
        <w:t>žádosti – lhůta</w:t>
      </w:r>
      <w:r>
        <w:t xml:space="preserve"> pro podání žádostí je zachována, bude-li v poslední den lhůty převzata zásilka k poštovní přepravě</w:t>
      </w:r>
    </w:p>
    <w:p w14:paraId="56FCFAEF" w14:textId="16BDAF6C" w:rsidR="00213EED" w:rsidRDefault="00213EED" w:rsidP="00CE1DDD">
      <w:pPr>
        <w:pStyle w:val="Odstavecseseznamem"/>
        <w:numPr>
          <w:ilvl w:val="0"/>
          <w:numId w:val="25"/>
        </w:numPr>
      </w:pPr>
      <w:r>
        <w:t xml:space="preserve">nepodepsané osobou oprávněnou jednat za žadatele </w:t>
      </w:r>
    </w:p>
    <w:p w14:paraId="423373F9" w14:textId="0460AEBD" w:rsidR="00213EED" w:rsidRDefault="00213EED" w:rsidP="00213EED">
      <w:r>
        <w:t>Všechny došlé žádosti včetně jejich příloh se archivují a žadatelům se nevracejí.</w:t>
      </w:r>
    </w:p>
    <w:p w14:paraId="0C1C38B1" w14:textId="77777777" w:rsidR="002D2F9B" w:rsidRDefault="002D2F9B" w:rsidP="00213EED"/>
    <w:p w14:paraId="4AF4E66E" w14:textId="723654B2" w:rsidR="00213EED" w:rsidRPr="00213EED" w:rsidRDefault="00482893" w:rsidP="004E3C1D">
      <w:pPr>
        <w:pStyle w:val="Nadpis2"/>
        <w:numPr>
          <w:ilvl w:val="0"/>
          <w:numId w:val="0"/>
        </w:numPr>
      </w:pPr>
      <w:bookmarkStart w:id="10" w:name="_Toc97015446"/>
      <w:r>
        <w:rPr>
          <w:rFonts w:eastAsiaTheme="minorHAnsi" w:cstheme="minorBidi"/>
          <w:szCs w:val="22"/>
        </w:rPr>
        <w:t>5</w:t>
      </w:r>
      <w:r w:rsidR="004E3C1D" w:rsidRPr="004E3C1D">
        <w:rPr>
          <w:rFonts w:eastAsiaTheme="minorHAnsi" w:cstheme="minorBidi"/>
          <w:szCs w:val="22"/>
        </w:rPr>
        <w:t>.6</w:t>
      </w:r>
      <w:r w:rsidR="004E3C1D">
        <w:rPr>
          <w:rFonts w:eastAsiaTheme="minorHAnsi" w:cstheme="minorBidi"/>
          <w:b w:val="0"/>
          <w:szCs w:val="22"/>
        </w:rPr>
        <w:t xml:space="preserve"> </w:t>
      </w:r>
      <w:r w:rsidR="00213EED" w:rsidRPr="00213EED">
        <w:t>Termíny pro podávání žádostí o ak</w:t>
      </w:r>
      <w:r w:rsidR="00D723DC">
        <w:t xml:space="preserve">tualizaci </w:t>
      </w:r>
      <w:r w:rsidR="00413923">
        <w:t xml:space="preserve">parametrů </w:t>
      </w:r>
      <w:r w:rsidR="00681015">
        <w:t>K</w:t>
      </w:r>
      <w:r w:rsidR="00D723DC">
        <w:t>rajské</w:t>
      </w:r>
      <w:r w:rsidR="00213EED">
        <w:t xml:space="preserve"> sítě</w:t>
      </w:r>
      <w:bookmarkEnd w:id="10"/>
    </w:p>
    <w:p w14:paraId="1F624E5E" w14:textId="278D806E" w:rsidR="0052472C" w:rsidRDefault="00213EED" w:rsidP="002D2F9B">
      <w:pPr>
        <w:pStyle w:val="Odstavecseseznamem"/>
        <w:numPr>
          <w:ilvl w:val="0"/>
          <w:numId w:val="19"/>
        </w:numPr>
        <w:pBdr>
          <w:top w:val="single" w:sz="8" w:space="1" w:color="FDE9D9" w:themeColor="accent6" w:themeTint="33"/>
          <w:left w:val="single" w:sz="8" w:space="4" w:color="FDE9D9" w:themeColor="accent6" w:themeTint="33"/>
          <w:bottom w:val="single" w:sz="8" w:space="1" w:color="FDE9D9" w:themeColor="accent6" w:themeTint="33"/>
          <w:right w:val="single" w:sz="8" w:space="4" w:color="FDE9D9" w:themeColor="accent6" w:themeTint="33"/>
        </w:pBdr>
        <w:shd w:val="clear" w:color="auto" w:fill="FDE9D9" w:themeFill="accent6" w:themeFillTint="33"/>
      </w:pPr>
      <w:r>
        <w:t>od 1. 3. do 31. 3. (s předpokládaným r</w:t>
      </w:r>
      <w:r w:rsidR="00B57246">
        <w:t>ozhodnutím orgánů kraje v</w:t>
      </w:r>
      <w:r w:rsidR="00AC4B3B">
        <w:t xml:space="preserve"> červnu, případ. </w:t>
      </w:r>
      <w:r w:rsidR="00B57246">
        <w:t>červenci</w:t>
      </w:r>
      <w:r>
        <w:t xml:space="preserve"> příslušného roku)</w:t>
      </w:r>
      <w:r w:rsidR="0052472C">
        <w:t>,</w:t>
      </w:r>
    </w:p>
    <w:p w14:paraId="777D17CE" w14:textId="4D1A4781" w:rsidR="007204F8" w:rsidRDefault="0052472C" w:rsidP="002D2F9B">
      <w:pPr>
        <w:pStyle w:val="Odstavecseseznamem"/>
        <w:numPr>
          <w:ilvl w:val="0"/>
          <w:numId w:val="19"/>
        </w:numPr>
        <w:pBdr>
          <w:top w:val="single" w:sz="8" w:space="1" w:color="FDE9D9" w:themeColor="accent6" w:themeTint="33"/>
          <w:left w:val="single" w:sz="8" w:space="4" w:color="FDE9D9" w:themeColor="accent6" w:themeTint="33"/>
          <w:bottom w:val="single" w:sz="8" w:space="1" w:color="FDE9D9" w:themeColor="accent6" w:themeTint="33"/>
          <w:right w:val="single" w:sz="8" w:space="4" w:color="FDE9D9" w:themeColor="accent6" w:themeTint="33"/>
        </w:pBdr>
        <w:shd w:val="clear" w:color="auto" w:fill="FDE9D9" w:themeFill="accent6" w:themeFillTint="33"/>
      </w:pPr>
      <w:r>
        <w:t>od</w:t>
      </w:r>
      <w:r w:rsidR="00213EED">
        <w:t xml:space="preserve"> 1. 9. do 30. 9. kalendářního roku (s předpokládaným rozhodnutím orgánů kraje v</w:t>
      </w:r>
      <w:r w:rsidR="00AC4B3B">
        <w:t> listopadu, případ.</w:t>
      </w:r>
      <w:r w:rsidR="00213EED">
        <w:t xml:space="preserve"> prosinci příslušného roku)</w:t>
      </w:r>
    </w:p>
    <w:p w14:paraId="050571D9" w14:textId="505EEAB7" w:rsidR="002B5404" w:rsidRDefault="00B57246" w:rsidP="002B5404">
      <w:r>
        <w:t>V uvedených termínech lze podávat ž</w:t>
      </w:r>
      <w:r w:rsidR="002B5404" w:rsidRPr="002B5404">
        <w:t xml:space="preserve">ádosti o aktualizaci Krajské sítě </w:t>
      </w:r>
      <w:r w:rsidR="002B5404" w:rsidRPr="002B5404">
        <w:rPr>
          <w:b/>
          <w:bCs/>
        </w:rPr>
        <w:t xml:space="preserve">u služeb pověřených Moravskoslezským krajem </w:t>
      </w:r>
      <w:r w:rsidR="002B5404" w:rsidRPr="006A0B16">
        <w:rPr>
          <w:bCs/>
        </w:rPr>
        <w:t>Smlouvou o závazku</w:t>
      </w:r>
      <w:r w:rsidR="004037F2">
        <w:rPr>
          <w:b/>
          <w:bCs/>
        </w:rPr>
        <w:t xml:space="preserve"> a u služeb, které chtějí </w:t>
      </w:r>
      <w:r w:rsidR="00933ABC" w:rsidRPr="006A0B16">
        <w:rPr>
          <w:bCs/>
        </w:rPr>
        <w:t>do Krajské sítě</w:t>
      </w:r>
      <w:r w:rsidR="00933ABC">
        <w:rPr>
          <w:b/>
          <w:bCs/>
        </w:rPr>
        <w:t xml:space="preserve"> vstoupit</w:t>
      </w:r>
      <w:r w:rsidR="002B5404" w:rsidRPr="002B5404">
        <w:t>.</w:t>
      </w:r>
    </w:p>
    <w:p w14:paraId="2A545697" w14:textId="74815F0D" w:rsidR="002B5404" w:rsidRDefault="002B5404" w:rsidP="002D2F9B">
      <w:pPr>
        <w:pStyle w:val="Odstavecseseznamem"/>
        <w:numPr>
          <w:ilvl w:val="0"/>
          <w:numId w:val="20"/>
        </w:numPr>
        <w:pBdr>
          <w:top w:val="single" w:sz="8" w:space="1" w:color="FDE9D9" w:themeColor="accent6" w:themeTint="33"/>
          <w:left w:val="single" w:sz="8" w:space="4" w:color="FDE9D9" w:themeColor="accent6" w:themeTint="33"/>
          <w:bottom w:val="single" w:sz="8" w:space="1" w:color="FDE9D9" w:themeColor="accent6" w:themeTint="33"/>
          <w:right w:val="single" w:sz="8" w:space="4" w:color="FDE9D9" w:themeColor="accent6" w:themeTint="33"/>
        </w:pBdr>
        <w:shd w:val="clear" w:color="auto" w:fill="FDE9D9" w:themeFill="accent6" w:themeFillTint="33"/>
      </w:pPr>
      <w:r>
        <w:t>Kdykoliv v průběhu roku</w:t>
      </w:r>
    </w:p>
    <w:p w14:paraId="4C22E6AC" w14:textId="77777777" w:rsidR="00FD2935" w:rsidRDefault="00FD2935" w:rsidP="00FD2935">
      <w:pPr>
        <w:pStyle w:val="Odstavecseseznamem"/>
      </w:pPr>
    </w:p>
    <w:p w14:paraId="71C32F5A" w14:textId="02AD8372" w:rsidR="0052472C" w:rsidRDefault="00B57246" w:rsidP="00EC3166">
      <w:pPr>
        <w:pStyle w:val="Odstavecseseznamem"/>
        <w:numPr>
          <w:ilvl w:val="0"/>
          <w:numId w:val="39"/>
        </w:numPr>
      </w:pPr>
      <w:r>
        <w:t>Lze podávat ž</w:t>
      </w:r>
      <w:r w:rsidR="0052472C">
        <w:t xml:space="preserve">ádosti o aktualizaci Krajské sítě </w:t>
      </w:r>
      <w:r w:rsidR="0052472C" w:rsidRPr="00EC3166">
        <w:rPr>
          <w:b/>
          <w:bCs/>
        </w:rPr>
        <w:t>u služeb pověřených jiným zadavatelem než Moravskoslezským krajem</w:t>
      </w:r>
      <w:r w:rsidR="00CB0B11">
        <w:t xml:space="preserve"> nebo </w:t>
      </w:r>
      <w:r w:rsidR="00CB0B11" w:rsidRPr="00EC3166">
        <w:rPr>
          <w:b/>
          <w:bCs/>
        </w:rPr>
        <w:t xml:space="preserve">u služeb zařazených v Krajské síti po dobu trvání projektových aktivit </w:t>
      </w:r>
      <w:r w:rsidR="00CB0B11">
        <w:t>financovaných z prostředků mimo Program</w:t>
      </w:r>
      <w:r w:rsidR="00194E76">
        <w:t xml:space="preserve"> z kapitoly</w:t>
      </w:r>
      <w:r w:rsidR="00CB0B11">
        <w:t xml:space="preserve"> 313 či </w:t>
      </w:r>
      <w:r w:rsidR="00194E76">
        <w:t>IP MSK</w:t>
      </w:r>
      <w:r>
        <w:t>.</w:t>
      </w:r>
      <w:r w:rsidR="00CB0B11">
        <w:t xml:space="preserve"> Totéž platí pro</w:t>
      </w:r>
      <w:r w:rsidR="0052472C">
        <w:t xml:space="preserve"> </w:t>
      </w:r>
      <w:r w:rsidR="0052472C" w:rsidRPr="00EC3166">
        <w:rPr>
          <w:b/>
          <w:bCs/>
        </w:rPr>
        <w:t>žádosti o výstup</w:t>
      </w:r>
      <w:r w:rsidR="0052472C" w:rsidRPr="0052472C">
        <w:t xml:space="preserve"> služeb z Krajské sítě.</w:t>
      </w:r>
    </w:p>
    <w:p w14:paraId="55986C07" w14:textId="77777777" w:rsidR="007673C1" w:rsidRDefault="007673C1" w:rsidP="007673C1">
      <w:pPr>
        <w:pStyle w:val="Odstavecseseznamem"/>
      </w:pPr>
    </w:p>
    <w:p w14:paraId="3F869DA7" w14:textId="63745D01" w:rsidR="00CE1DDD" w:rsidRDefault="002B5404" w:rsidP="00D729B1">
      <w:pPr>
        <w:pStyle w:val="Odstavecseseznamem"/>
        <w:numPr>
          <w:ilvl w:val="0"/>
          <w:numId w:val="39"/>
        </w:numPr>
      </w:pPr>
      <w:r>
        <w:t>Žádosti</w:t>
      </w:r>
      <w:r w:rsidR="0008001F">
        <w:t xml:space="preserve"> související se </w:t>
      </w:r>
      <w:r w:rsidR="005431E4" w:rsidRPr="00EC3166">
        <w:rPr>
          <w:b/>
          <w:bCs/>
        </w:rPr>
        <w:t>změnami</w:t>
      </w:r>
      <w:r w:rsidR="0008001F" w:rsidRPr="00EC3166">
        <w:rPr>
          <w:b/>
          <w:bCs/>
        </w:rPr>
        <w:t xml:space="preserve"> kapacity </w:t>
      </w:r>
      <w:r w:rsidR="005431E4" w:rsidRPr="00EC3166">
        <w:rPr>
          <w:b/>
          <w:bCs/>
        </w:rPr>
        <w:t xml:space="preserve">u pobytových </w:t>
      </w:r>
      <w:r w:rsidR="0008001F" w:rsidRPr="00EC3166">
        <w:rPr>
          <w:b/>
          <w:bCs/>
        </w:rPr>
        <w:t>služ</w:t>
      </w:r>
      <w:r w:rsidR="005431E4" w:rsidRPr="00EC3166">
        <w:rPr>
          <w:b/>
          <w:bCs/>
        </w:rPr>
        <w:t>e</w:t>
      </w:r>
      <w:r w:rsidR="0008001F" w:rsidRPr="00EC3166">
        <w:rPr>
          <w:b/>
          <w:bCs/>
        </w:rPr>
        <w:t>b v souvislosti s probíhající</w:t>
      </w:r>
      <w:r w:rsidR="002A5C18" w:rsidRPr="00EC3166">
        <w:rPr>
          <w:b/>
          <w:bCs/>
        </w:rPr>
        <w:t>m</w:t>
      </w:r>
      <w:r w:rsidR="0008001F" w:rsidRPr="00EC3166">
        <w:rPr>
          <w:b/>
          <w:bCs/>
        </w:rPr>
        <w:t xml:space="preserve"> </w:t>
      </w:r>
      <w:r w:rsidR="002A5C18" w:rsidRPr="00EC3166">
        <w:rPr>
          <w:b/>
          <w:bCs/>
        </w:rPr>
        <w:t>provozním omezením poskytov</w:t>
      </w:r>
      <w:r w:rsidR="00B31650" w:rsidRPr="00EC3166">
        <w:rPr>
          <w:b/>
          <w:bCs/>
        </w:rPr>
        <w:t>ané</w:t>
      </w:r>
      <w:r w:rsidR="002A5C18" w:rsidRPr="00EC3166">
        <w:rPr>
          <w:b/>
          <w:bCs/>
        </w:rPr>
        <w:t xml:space="preserve"> sociální služb</w:t>
      </w:r>
      <w:r w:rsidR="00B31650" w:rsidRPr="00EC3166">
        <w:rPr>
          <w:b/>
          <w:bCs/>
        </w:rPr>
        <w:t>y</w:t>
      </w:r>
      <w:r w:rsidR="0084080C" w:rsidRPr="00EC3166">
        <w:rPr>
          <w:b/>
          <w:bCs/>
        </w:rPr>
        <w:t xml:space="preserve"> delší</w:t>
      </w:r>
      <w:r w:rsidR="0064710A" w:rsidRPr="00EC3166">
        <w:rPr>
          <w:b/>
          <w:bCs/>
        </w:rPr>
        <w:t>m</w:t>
      </w:r>
      <w:r w:rsidR="0084080C" w:rsidRPr="00EC3166">
        <w:rPr>
          <w:b/>
          <w:bCs/>
        </w:rPr>
        <w:t xml:space="preserve"> než </w:t>
      </w:r>
      <w:r w:rsidR="006C0297" w:rsidRPr="00EC3166">
        <w:rPr>
          <w:b/>
          <w:bCs/>
        </w:rPr>
        <w:t>6</w:t>
      </w:r>
      <w:r w:rsidR="0084080C" w:rsidRPr="00EC3166">
        <w:rPr>
          <w:b/>
          <w:bCs/>
        </w:rPr>
        <w:t>0</w:t>
      </w:r>
      <w:r w:rsidR="0040128C">
        <w:rPr>
          <w:b/>
          <w:bCs/>
        </w:rPr>
        <w:t> </w:t>
      </w:r>
      <w:r w:rsidR="00BF683F" w:rsidRPr="00EC3166">
        <w:rPr>
          <w:b/>
          <w:bCs/>
        </w:rPr>
        <w:t xml:space="preserve">kalendářních </w:t>
      </w:r>
      <w:r w:rsidR="0084080C" w:rsidRPr="00EC3166">
        <w:rPr>
          <w:b/>
          <w:bCs/>
        </w:rPr>
        <w:t>dnů</w:t>
      </w:r>
      <w:r w:rsidR="00D729B1">
        <w:rPr>
          <w:b/>
          <w:bCs/>
        </w:rPr>
        <w:t xml:space="preserve"> </w:t>
      </w:r>
      <w:r w:rsidR="000556C6">
        <w:t>je nutné</w:t>
      </w:r>
      <w:r w:rsidR="0008001F">
        <w:t xml:space="preserve"> odbor</w:t>
      </w:r>
      <w:r w:rsidR="000556C6">
        <w:t>u</w:t>
      </w:r>
      <w:r w:rsidR="0008001F">
        <w:t xml:space="preserve"> sociálních věcí </w:t>
      </w:r>
      <w:r w:rsidR="0008001F" w:rsidRPr="00AB2AFC">
        <w:t xml:space="preserve">KÚ MSK </w:t>
      </w:r>
      <w:r w:rsidR="00014B7F">
        <w:t>zaslat</w:t>
      </w:r>
      <w:r w:rsidR="007B2F7F">
        <w:t xml:space="preserve"> </w:t>
      </w:r>
      <w:r w:rsidR="00D729B1">
        <w:t xml:space="preserve">písemně </w:t>
      </w:r>
      <w:r w:rsidR="00112AAE" w:rsidRPr="00112AAE">
        <w:t>(datovou zprávou, e</w:t>
      </w:r>
      <w:r w:rsidR="00112AAE">
        <w:noBreakHyphen/>
      </w:r>
      <w:r w:rsidR="00112AAE" w:rsidRPr="00112AAE">
        <w:t xml:space="preserve">mailem na adresu </w:t>
      </w:r>
      <w:hyperlink r:id="rId14" w:history="1">
        <w:r w:rsidR="00112AAE" w:rsidRPr="00553167">
          <w:rPr>
            <w:rStyle w:val="Hypertextovodkaz"/>
          </w:rPr>
          <w:t>posta@msk.cz</w:t>
        </w:r>
      </w:hyperlink>
      <w:r w:rsidR="00112AAE">
        <w:t xml:space="preserve"> </w:t>
      </w:r>
      <w:r w:rsidR="00112AAE" w:rsidRPr="00112AAE">
        <w:t>nebo v listinné podobě poštou)</w:t>
      </w:r>
      <w:r w:rsidR="00112AAE">
        <w:t xml:space="preserve"> </w:t>
      </w:r>
      <w:r w:rsidR="00652C9A" w:rsidRPr="00FB3E29">
        <w:rPr>
          <w:b/>
        </w:rPr>
        <w:t xml:space="preserve">minimálně </w:t>
      </w:r>
      <w:r w:rsidR="00652C9A" w:rsidRPr="00FB3E29">
        <w:rPr>
          <w:b/>
        </w:rPr>
        <w:lastRenderedPageBreak/>
        <w:t>1</w:t>
      </w:r>
      <w:r w:rsidR="00347E71" w:rsidRPr="00FB3E29">
        <w:rPr>
          <w:b/>
        </w:rPr>
        <w:t>0</w:t>
      </w:r>
      <w:r w:rsidR="00CC0288" w:rsidRPr="00FB3E29">
        <w:rPr>
          <w:b/>
        </w:rPr>
        <w:t> </w:t>
      </w:r>
      <w:r w:rsidR="00FB3E29" w:rsidRPr="00FB3E29">
        <w:rPr>
          <w:b/>
        </w:rPr>
        <w:t>pracovních</w:t>
      </w:r>
      <w:r w:rsidR="00BF683F" w:rsidRPr="00FB3E29">
        <w:rPr>
          <w:b/>
        </w:rPr>
        <w:t xml:space="preserve"> </w:t>
      </w:r>
      <w:r w:rsidR="00652C9A" w:rsidRPr="00FB3E29">
        <w:rPr>
          <w:b/>
        </w:rPr>
        <w:t>dnů</w:t>
      </w:r>
      <w:r w:rsidR="00652C9A" w:rsidRPr="00AB2AFC">
        <w:t xml:space="preserve"> před dosažením 60. dne</w:t>
      </w:r>
      <w:r w:rsidR="005A19A5" w:rsidRPr="00AB2AFC">
        <w:t xml:space="preserve"> provozní</w:t>
      </w:r>
      <w:r w:rsidR="004349FD" w:rsidRPr="00AB2AFC">
        <w:t>ho</w:t>
      </w:r>
      <w:r w:rsidR="005A19A5" w:rsidRPr="00AB2AFC">
        <w:t xml:space="preserve"> omezení poskytování sociálních služeb</w:t>
      </w:r>
      <w:r w:rsidR="0008001F" w:rsidRPr="00AB2AFC">
        <w:t xml:space="preserve">. </w:t>
      </w:r>
      <w:r w:rsidR="0008001F">
        <w:t>Změna v Krajské síti bude realizována s ohledem na termíny jednání orgánů kraje a</w:t>
      </w:r>
      <w:r w:rsidR="002D0BDC">
        <w:t> </w:t>
      </w:r>
      <w:r w:rsidR="0008001F">
        <w:t>teprve po nabytí právní moci rozhodnutí o registraci dané změny</w:t>
      </w:r>
      <w:r w:rsidR="006F09CE">
        <w:t xml:space="preserve"> u </w:t>
      </w:r>
      <w:r w:rsidR="00571753">
        <w:t>konkrétní sociální služby</w:t>
      </w:r>
      <w:r w:rsidR="0008001F">
        <w:t>.</w:t>
      </w:r>
      <w:r w:rsidR="00CE1DDD">
        <w:t xml:space="preserve"> </w:t>
      </w:r>
    </w:p>
    <w:p w14:paraId="7258A394" w14:textId="22DC9B79" w:rsidR="001353C8" w:rsidRPr="002F1AA3" w:rsidRDefault="007673C1" w:rsidP="00EC3166">
      <w:pPr>
        <w:numPr>
          <w:ilvl w:val="0"/>
          <w:numId w:val="39"/>
        </w:numPr>
      </w:pPr>
      <w:r w:rsidRPr="002F1AA3">
        <w:t xml:space="preserve">Žádosti týkající se </w:t>
      </w:r>
      <w:r w:rsidR="001353C8" w:rsidRPr="002F1AA3">
        <w:t>situac</w:t>
      </w:r>
      <w:r w:rsidRPr="002F1AA3">
        <w:t>í</w:t>
      </w:r>
      <w:r w:rsidR="001353C8" w:rsidRPr="002F1AA3">
        <w:t xml:space="preserve"> definovan</w:t>
      </w:r>
      <w:r w:rsidRPr="002F1AA3">
        <w:t>ých</w:t>
      </w:r>
      <w:r w:rsidR="001353C8" w:rsidRPr="002F1AA3">
        <w:t xml:space="preserve"> </w:t>
      </w:r>
      <w:r w:rsidRPr="002F1AA3">
        <w:t>v</w:t>
      </w:r>
      <w:r w:rsidR="001353C8" w:rsidRPr="002F1AA3">
        <w:t xml:space="preserve"> § 75 odst. 2) zákona č. 108/2006 Sb. o sociálních službách, ve znění pozdějších předpisů</w:t>
      </w:r>
      <w:r w:rsidR="002F1AA3">
        <w:t>.</w:t>
      </w:r>
      <w:r w:rsidR="001353C8" w:rsidRPr="002F1AA3">
        <w:t xml:space="preserve"> </w:t>
      </w:r>
    </w:p>
    <w:p w14:paraId="4D885229" w14:textId="3AF30372" w:rsidR="001353C8" w:rsidRPr="002F1AA3" w:rsidRDefault="0087432D" w:rsidP="00EC3166">
      <w:pPr>
        <w:numPr>
          <w:ilvl w:val="0"/>
          <w:numId w:val="39"/>
        </w:numPr>
      </w:pPr>
      <w:r w:rsidRPr="002F1AA3">
        <w:t xml:space="preserve">Žádosti související s </w:t>
      </w:r>
      <w:r w:rsidR="001353C8" w:rsidRPr="002F1AA3">
        <w:t>nenadálým ukončením poskytování služby dle ust. § 82 odst. 3 zákona o</w:t>
      </w:r>
      <w:r w:rsidR="00CC0288">
        <w:t> </w:t>
      </w:r>
      <w:r w:rsidR="001353C8" w:rsidRPr="002F1AA3">
        <w:t>sociálních službách</w:t>
      </w:r>
      <w:r w:rsidR="002F1572">
        <w:t>.</w:t>
      </w:r>
    </w:p>
    <w:p w14:paraId="4EE7BF76" w14:textId="77777777" w:rsidR="00C51E54" w:rsidRDefault="00BA3541" w:rsidP="002F1572">
      <w:pPr>
        <w:numPr>
          <w:ilvl w:val="0"/>
          <w:numId w:val="39"/>
        </w:numPr>
      </w:pPr>
      <w:r w:rsidRPr="002F1AA3">
        <w:t xml:space="preserve">Žádosti týkající se </w:t>
      </w:r>
      <w:r w:rsidR="001353C8" w:rsidRPr="002F1AA3">
        <w:t>situac</w:t>
      </w:r>
      <w:r w:rsidRPr="002F1AA3">
        <w:t>í</w:t>
      </w:r>
      <w:r w:rsidR="001353C8" w:rsidRPr="002F1AA3">
        <w:t xml:space="preserve"> v návaznosti na náhle vzniklou potřebnost dostupnosti sociální služby</w:t>
      </w:r>
      <w:r w:rsidR="00E069EC">
        <w:t>.</w:t>
      </w:r>
    </w:p>
    <w:p w14:paraId="75855A14" w14:textId="5B4840C6" w:rsidR="00E069EC" w:rsidRDefault="00E069EC" w:rsidP="00FD2935">
      <w:pPr>
        <w:rPr>
          <w:b/>
        </w:rPr>
      </w:pPr>
    </w:p>
    <w:p w14:paraId="26FED5A2" w14:textId="17E30209" w:rsidR="001353C8" w:rsidRDefault="001353C8" w:rsidP="00686DDD">
      <w:r w:rsidRPr="001353C8">
        <w:rPr>
          <w:b/>
        </w:rPr>
        <w:t>Účinnost konkrétních změn</w:t>
      </w:r>
      <w:r>
        <w:t xml:space="preserve"> se odvíjí od termínů jednání orgánů kraje, změna pak následuje </w:t>
      </w:r>
      <w:r w:rsidRPr="001353C8">
        <w:rPr>
          <w:b/>
        </w:rPr>
        <w:t>k 1.</w:t>
      </w:r>
      <w:r w:rsidR="00E069EC">
        <w:rPr>
          <w:b/>
        </w:rPr>
        <w:t> </w:t>
      </w:r>
      <w:r w:rsidRPr="001353C8">
        <w:rPr>
          <w:b/>
        </w:rPr>
        <w:t>dni měsíce</w:t>
      </w:r>
      <w:r>
        <w:t xml:space="preserve"> následujícím po měsíci, kdy byla projednána.</w:t>
      </w:r>
    </w:p>
    <w:p w14:paraId="19566FC9" w14:textId="5407ADB5" w:rsidR="001353C8" w:rsidRDefault="001353C8" w:rsidP="00686DDD">
      <w:r>
        <w:t>Ve výjimečných případech a po posouzení odborem sociálních věcí KÚ MSK lze změnu uskutečnit i</w:t>
      </w:r>
      <w:r w:rsidR="00CC0288">
        <w:t> </w:t>
      </w:r>
      <w:r>
        <w:t>v jiném termínu, ne však dříve, než bude projednána v orgánech kraje.</w:t>
      </w:r>
    </w:p>
    <w:p w14:paraId="5DD139AF" w14:textId="77777777" w:rsidR="001353C8" w:rsidRDefault="001353C8" w:rsidP="00B57246">
      <w:pPr>
        <w:ind w:left="-142"/>
      </w:pPr>
    </w:p>
    <w:p w14:paraId="37BAE7FB" w14:textId="5095C5E8" w:rsidR="007B30E0" w:rsidRPr="007B30E0" w:rsidRDefault="00150E14" w:rsidP="007B30E0">
      <w:pPr>
        <w:pStyle w:val="Nadpis2"/>
        <w:numPr>
          <w:ilvl w:val="0"/>
          <w:numId w:val="0"/>
        </w:numPr>
      </w:pPr>
      <w:bookmarkStart w:id="11" w:name="_Toc97015447"/>
      <w:r>
        <w:rPr>
          <w:szCs w:val="20"/>
        </w:rPr>
        <w:t>5</w:t>
      </w:r>
      <w:r w:rsidR="004E3C1D">
        <w:rPr>
          <w:szCs w:val="20"/>
        </w:rPr>
        <w:t>.7</w:t>
      </w:r>
      <w:r w:rsidR="007B30E0" w:rsidRPr="007B30E0">
        <w:rPr>
          <w:szCs w:val="20"/>
        </w:rPr>
        <w:t xml:space="preserve"> Zveřejnění </w:t>
      </w:r>
      <w:r w:rsidR="00161C33">
        <w:rPr>
          <w:szCs w:val="20"/>
        </w:rPr>
        <w:t xml:space="preserve">a projednání </w:t>
      </w:r>
      <w:r w:rsidR="007B30E0">
        <w:rPr>
          <w:szCs w:val="20"/>
        </w:rPr>
        <w:t xml:space="preserve">aktualizace </w:t>
      </w:r>
      <w:r w:rsidR="00681015">
        <w:rPr>
          <w:szCs w:val="20"/>
        </w:rPr>
        <w:t>K</w:t>
      </w:r>
      <w:r w:rsidR="007B30E0" w:rsidRPr="007B30E0">
        <w:rPr>
          <w:szCs w:val="20"/>
        </w:rPr>
        <w:t>rajské sítě</w:t>
      </w:r>
      <w:bookmarkEnd w:id="11"/>
      <w:r w:rsidR="007B30E0" w:rsidRPr="007B30E0">
        <w:t xml:space="preserve"> </w:t>
      </w:r>
    </w:p>
    <w:p w14:paraId="18626C11" w14:textId="7C63F566" w:rsidR="007B30E0" w:rsidRDefault="007B30E0" w:rsidP="00ED2F05">
      <w:pPr>
        <w:rPr>
          <w:rFonts w:cs="Tahoma"/>
          <w:szCs w:val="20"/>
        </w:rPr>
      </w:pPr>
      <w:r w:rsidRPr="007B30E0">
        <w:rPr>
          <w:rFonts w:cs="Tahoma"/>
          <w:szCs w:val="20"/>
        </w:rPr>
        <w:t>Na webových stránkách Moravskoslezského kraje, v sekci Sociální oblast, bude s ohledem na potřebu změny v Krajské síti průběžně zveřejňována její aktualizace nejpozději do 1</w:t>
      </w:r>
      <w:r w:rsidR="004C4DBD">
        <w:rPr>
          <w:rFonts w:cs="Tahoma"/>
          <w:szCs w:val="20"/>
        </w:rPr>
        <w:t>5</w:t>
      </w:r>
      <w:r w:rsidRPr="007B30E0">
        <w:rPr>
          <w:rFonts w:cs="Tahoma"/>
          <w:szCs w:val="20"/>
        </w:rPr>
        <w:t xml:space="preserve"> pracovních dnů po</w:t>
      </w:r>
      <w:r w:rsidR="00F46FFE">
        <w:rPr>
          <w:rFonts w:cs="Tahoma"/>
          <w:szCs w:val="20"/>
        </w:rPr>
        <w:t> </w:t>
      </w:r>
      <w:r w:rsidRPr="007B30E0">
        <w:rPr>
          <w:rFonts w:cs="Tahoma"/>
          <w:szCs w:val="20"/>
        </w:rPr>
        <w:t>rozhodnutí orgánů kraje.</w:t>
      </w:r>
    </w:p>
    <w:p w14:paraId="7BBAFBB0" w14:textId="77777777" w:rsidR="00236E65" w:rsidRDefault="00236E65" w:rsidP="00ED2F05">
      <w:pPr>
        <w:rPr>
          <w:rFonts w:cs="Tahoma"/>
          <w:szCs w:val="20"/>
        </w:rPr>
      </w:pPr>
    </w:p>
    <w:p w14:paraId="34FCBD7C" w14:textId="50F45BF6" w:rsidR="007204F8" w:rsidRPr="007B30E0" w:rsidRDefault="00EE2FF2" w:rsidP="007B30E0">
      <w:pPr>
        <w:pStyle w:val="Nadpis1"/>
      </w:pPr>
      <w:bookmarkStart w:id="12" w:name="_Toc97015448"/>
      <w:r>
        <w:t>AKTUALIZACE</w:t>
      </w:r>
      <w:r w:rsidR="00ED2F05">
        <w:t> KRAJSKÉ SÍT</w:t>
      </w:r>
      <w:r>
        <w:t>Ě</w:t>
      </w:r>
      <w:bookmarkEnd w:id="12"/>
    </w:p>
    <w:p w14:paraId="39AD1D4C" w14:textId="53A6B36C" w:rsidR="007204F8" w:rsidRPr="007204F8" w:rsidRDefault="005065D9" w:rsidP="0073175F">
      <w:pPr>
        <w:pStyle w:val="Nadpis2"/>
        <w:ind w:left="567" w:hanging="567"/>
      </w:pPr>
      <w:bookmarkStart w:id="13" w:name="_Toc97015449"/>
      <w:r w:rsidRPr="007204F8">
        <w:t>V</w:t>
      </w:r>
      <w:r w:rsidR="00FA3B9A">
        <w:t>stup nové a rozvoj stávající sociální služby financované z</w:t>
      </w:r>
      <w:r w:rsidR="00F46FFE">
        <w:t> </w:t>
      </w:r>
      <w:r w:rsidR="00FA3B9A">
        <w:t>Programu</w:t>
      </w:r>
      <w:r w:rsidR="00F46FFE">
        <w:t xml:space="preserve"> z kapitoly</w:t>
      </w:r>
      <w:r w:rsidR="00FA3B9A">
        <w:t xml:space="preserve"> 313 nebo </w:t>
      </w:r>
      <w:r w:rsidR="00F46FFE">
        <w:t>IP MSK</w:t>
      </w:r>
      <w:r w:rsidR="00FA3B9A">
        <w:t xml:space="preserve"> </w:t>
      </w:r>
      <w:r w:rsidR="006B1FDD">
        <w:t xml:space="preserve">– sociální služby se statusem </w:t>
      </w:r>
      <w:r w:rsidR="0046552A">
        <w:t>základní</w:t>
      </w:r>
      <w:bookmarkEnd w:id="13"/>
    </w:p>
    <w:p w14:paraId="2B1C0BBA" w14:textId="19BDBDDB" w:rsidR="00FF2D0B" w:rsidRPr="00236E65" w:rsidRDefault="00FF2D0B" w:rsidP="0073175F">
      <w:pPr>
        <w:rPr>
          <w:rFonts w:cs="Tahoma"/>
          <w:bCs/>
          <w:szCs w:val="20"/>
        </w:rPr>
      </w:pPr>
      <w:r w:rsidRPr="00236E65">
        <w:rPr>
          <w:rFonts w:cs="Tahoma"/>
          <w:b/>
          <w:bCs/>
          <w:szCs w:val="20"/>
        </w:rPr>
        <w:t>Nová sociální služba</w:t>
      </w:r>
      <w:r w:rsidRPr="00236E65">
        <w:rPr>
          <w:rFonts w:cs="Tahoma"/>
          <w:bCs/>
          <w:szCs w:val="20"/>
        </w:rPr>
        <w:t xml:space="preserve"> je služba, jejíž identifikátor ještě není zařazen v Krajské síti. </w:t>
      </w:r>
    </w:p>
    <w:p w14:paraId="7DE372F3" w14:textId="46708D3E" w:rsidR="00FF2D0B" w:rsidRPr="00236E65" w:rsidRDefault="00FF2D0B" w:rsidP="0073175F">
      <w:pPr>
        <w:rPr>
          <w:rFonts w:cs="Tahoma"/>
          <w:b/>
          <w:bCs/>
          <w:szCs w:val="20"/>
        </w:rPr>
      </w:pPr>
      <w:r w:rsidRPr="00236E65">
        <w:rPr>
          <w:rFonts w:cs="Tahoma"/>
          <w:b/>
          <w:bCs/>
          <w:szCs w:val="20"/>
        </w:rPr>
        <w:t>Rozvoj stávající sociální služby</w:t>
      </w:r>
      <w:r w:rsidRPr="00236E65">
        <w:rPr>
          <w:rFonts w:cs="Tahoma"/>
          <w:bCs/>
          <w:szCs w:val="20"/>
        </w:rPr>
        <w:t xml:space="preserve"> znamená navýšení kapacity služby s identifikátorem, který už je v Krajské síti zařazen. </w:t>
      </w:r>
      <w:r w:rsidR="00236E65" w:rsidRPr="00236E65">
        <w:rPr>
          <w:rFonts w:cs="Tahoma"/>
          <w:bCs/>
          <w:szCs w:val="20"/>
        </w:rPr>
        <w:t xml:space="preserve">Navýšení kapacity může </w:t>
      </w:r>
      <w:r w:rsidR="00236E65">
        <w:rPr>
          <w:rFonts w:cs="Tahoma"/>
          <w:bCs/>
          <w:szCs w:val="20"/>
        </w:rPr>
        <w:t>b</w:t>
      </w:r>
      <w:r w:rsidR="00236E65" w:rsidRPr="00236E65">
        <w:rPr>
          <w:rFonts w:cs="Tahoma"/>
          <w:bCs/>
          <w:szCs w:val="20"/>
        </w:rPr>
        <w:t xml:space="preserve">ýt spojeno </w:t>
      </w:r>
      <w:r w:rsidR="00236E65" w:rsidRPr="00236E65">
        <w:rPr>
          <w:rFonts w:cs="Tahoma"/>
          <w:b/>
          <w:bCs/>
          <w:szCs w:val="20"/>
        </w:rPr>
        <w:t>s požadavkem o dotaci</w:t>
      </w:r>
      <w:r w:rsidR="00236E65" w:rsidRPr="00236E65">
        <w:rPr>
          <w:rFonts w:cs="Tahoma"/>
          <w:bCs/>
          <w:szCs w:val="20"/>
        </w:rPr>
        <w:t xml:space="preserve"> nebo </w:t>
      </w:r>
      <w:r w:rsidR="00236E65" w:rsidRPr="00236E65">
        <w:rPr>
          <w:rFonts w:cs="Tahoma"/>
          <w:b/>
          <w:bCs/>
          <w:szCs w:val="20"/>
        </w:rPr>
        <w:t>bez požadavku o dotaci.</w:t>
      </w:r>
      <w:r w:rsidRPr="00236E65">
        <w:rPr>
          <w:rFonts w:cs="Tahoma"/>
          <w:b/>
          <w:bCs/>
          <w:szCs w:val="20"/>
        </w:rPr>
        <w:t xml:space="preserve"> </w:t>
      </w:r>
    </w:p>
    <w:p w14:paraId="12255D2F" w14:textId="06DF8BDF" w:rsidR="0073175F" w:rsidRPr="0073175F" w:rsidRDefault="0073175F" w:rsidP="00236E65">
      <w:pPr>
        <w:shd w:val="clear" w:color="auto" w:fill="FDE9D9" w:themeFill="accent6" w:themeFillTint="33"/>
        <w:rPr>
          <w:rFonts w:cs="Tahoma"/>
          <w:b/>
          <w:bCs/>
          <w:szCs w:val="20"/>
        </w:rPr>
      </w:pPr>
      <w:r w:rsidRPr="0073175F">
        <w:rPr>
          <w:rFonts w:cs="Tahoma"/>
          <w:b/>
          <w:bCs/>
          <w:szCs w:val="20"/>
        </w:rPr>
        <w:t>Kritéria</w:t>
      </w:r>
    </w:p>
    <w:p w14:paraId="7B0D3C51" w14:textId="77777777" w:rsidR="001F1415" w:rsidRDefault="0073175F" w:rsidP="0073175F">
      <w:pPr>
        <w:rPr>
          <w:rFonts w:cs="Tahoma"/>
          <w:szCs w:val="20"/>
        </w:rPr>
      </w:pPr>
      <w:r>
        <w:rPr>
          <w:rFonts w:cs="Tahoma"/>
          <w:szCs w:val="20"/>
        </w:rPr>
        <w:t>Kromě doložení výše uvedených povinných příloh je nutné u služeb</w:t>
      </w:r>
      <w:r w:rsidR="004F158E">
        <w:rPr>
          <w:rFonts w:cs="Tahoma"/>
          <w:szCs w:val="20"/>
        </w:rPr>
        <w:t>, které budou nebo již jsou pověřeny</w:t>
      </w:r>
      <w:r>
        <w:rPr>
          <w:rFonts w:cs="Tahoma"/>
          <w:szCs w:val="20"/>
        </w:rPr>
        <w:t xml:space="preserve"> Moravskoslezským krajem prostřednictvím Smlouvy o závazku</w:t>
      </w:r>
      <w:r w:rsidR="001F1415">
        <w:rPr>
          <w:rFonts w:cs="Tahoma"/>
          <w:szCs w:val="20"/>
        </w:rPr>
        <w:t>:</w:t>
      </w:r>
    </w:p>
    <w:p w14:paraId="49059180" w14:textId="541A9164" w:rsidR="0073175F" w:rsidRPr="00FC4913" w:rsidRDefault="001F1415" w:rsidP="0073175F">
      <w:pPr>
        <w:rPr>
          <w:rFonts w:cs="Tahoma"/>
          <w:szCs w:val="20"/>
        </w:rPr>
      </w:pPr>
      <w:r w:rsidRPr="00FC4913">
        <w:rPr>
          <w:rFonts w:cs="Tahoma"/>
          <w:szCs w:val="20"/>
        </w:rPr>
        <w:t>1.</w:t>
      </w:r>
      <w:r w:rsidR="0073175F" w:rsidRPr="00FC4913">
        <w:rPr>
          <w:rFonts w:cs="Tahoma"/>
          <w:szCs w:val="20"/>
        </w:rPr>
        <w:t xml:space="preserve"> </w:t>
      </w:r>
      <w:r w:rsidR="0073175F" w:rsidRPr="00FC4913">
        <w:rPr>
          <w:rFonts w:cs="Tahoma"/>
          <w:b/>
          <w:bCs/>
          <w:szCs w:val="20"/>
        </w:rPr>
        <w:t>splnit povinný podíl spolufinancování</w:t>
      </w:r>
      <w:r w:rsidR="0073175F" w:rsidRPr="00FC4913">
        <w:rPr>
          <w:rFonts w:cs="Tahoma"/>
          <w:szCs w:val="20"/>
        </w:rPr>
        <w:t xml:space="preserve"> oprávněné </w:t>
      </w:r>
      <w:r w:rsidR="00F95E9E" w:rsidRPr="00FC4913">
        <w:rPr>
          <w:rFonts w:cs="Tahoma"/>
          <w:szCs w:val="20"/>
        </w:rPr>
        <w:t xml:space="preserve">provozní </w:t>
      </w:r>
      <w:r w:rsidR="0073175F" w:rsidRPr="00FC4913">
        <w:rPr>
          <w:rFonts w:cs="Tahoma"/>
          <w:szCs w:val="20"/>
        </w:rPr>
        <w:t>ztráty služby.</w:t>
      </w:r>
    </w:p>
    <w:p w14:paraId="0D666693" w14:textId="54C7DAE5" w:rsidR="0073175F" w:rsidRPr="00FC4913" w:rsidRDefault="0073175F" w:rsidP="0073175F">
      <w:pPr>
        <w:rPr>
          <w:rFonts w:eastAsia="Calibri" w:cs="Tahoma"/>
          <w:szCs w:val="20"/>
        </w:rPr>
      </w:pPr>
      <w:r w:rsidRPr="00FC4913">
        <w:rPr>
          <w:rFonts w:cs="Tahoma"/>
          <w:szCs w:val="20"/>
        </w:rPr>
        <w:t>P</w:t>
      </w:r>
      <w:r w:rsidRPr="00FC4913">
        <w:rPr>
          <w:rFonts w:eastAsia="Calibri" w:cs="Tahoma"/>
          <w:szCs w:val="20"/>
        </w:rPr>
        <w:t>ro léta 2021–2023 je podíl obce na financování oprávněné provozní ztráty stanoven takto:</w:t>
      </w:r>
    </w:p>
    <w:p w14:paraId="2C79BCF7" w14:textId="77777777" w:rsidR="0073175F" w:rsidRPr="00FC4913" w:rsidRDefault="0073175F" w:rsidP="0073175F">
      <w:pPr>
        <w:spacing w:line="259" w:lineRule="auto"/>
        <w:ind w:left="284"/>
        <w:rPr>
          <w:rFonts w:eastAsia="Calibri" w:cs="Tahoma"/>
          <w:szCs w:val="20"/>
        </w:rPr>
      </w:pPr>
      <w:r w:rsidRPr="00FC4913">
        <w:rPr>
          <w:rFonts w:eastAsia="Calibri" w:cs="Tahoma"/>
          <w:szCs w:val="20"/>
        </w:rPr>
        <w:t>•</w:t>
      </w:r>
      <w:r w:rsidRPr="00FC4913">
        <w:rPr>
          <w:rFonts w:eastAsia="Calibri" w:cs="Tahoma"/>
          <w:szCs w:val="20"/>
        </w:rPr>
        <w:tab/>
        <w:t>Odborné sociální poradenství – minimálně 30 % oprávněné provozní ztráty</w:t>
      </w:r>
    </w:p>
    <w:p w14:paraId="555325F9" w14:textId="682F7AC4" w:rsidR="0073175F" w:rsidRPr="00FC4913" w:rsidRDefault="0073175F" w:rsidP="0073175F">
      <w:pPr>
        <w:spacing w:line="259" w:lineRule="auto"/>
        <w:ind w:left="284"/>
        <w:rPr>
          <w:rFonts w:eastAsia="Calibri" w:cs="Tahoma"/>
          <w:szCs w:val="20"/>
        </w:rPr>
      </w:pPr>
      <w:r w:rsidRPr="00FC4913">
        <w:rPr>
          <w:rFonts w:eastAsia="Calibri" w:cs="Tahoma"/>
          <w:szCs w:val="20"/>
        </w:rPr>
        <w:t>•</w:t>
      </w:r>
      <w:r w:rsidRPr="00FC4913">
        <w:rPr>
          <w:rFonts w:eastAsia="Calibri" w:cs="Tahoma"/>
          <w:szCs w:val="20"/>
        </w:rPr>
        <w:tab/>
        <w:t>Pobytové sociální služby – minimálně 30 % oprávněné provozní ztráty</w:t>
      </w:r>
    </w:p>
    <w:p w14:paraId="71E49DEA" w14:textId="23CB7644" w:rsidR="0073175F" w:rsidRPr="00FC4913" w:rsidRDefault="0073175F" w:rsidP="0073175F">
      <w:pPr>
        <w:spacing w:line="259" w:lineRule="auto"/>
        <w:ind w:left="284"/>
        <w:rPr>
          <w:rFonts w:eastAsia="Calibri" w:cs="Tahoma"/>
          <w:szCs w:val="20"/>
        </w:rPr>
      </w:pPr>
      <w:r w:rsidRPr="00FC4913">
        <w:rPr>
          <w:rFonts w:eastAsia="Calibri" w:cs="Tahoma"/>
          <w:szCs w:val="20"/>
        </w:rPr>
        <w:t>•</w:t>
      </w:r>
      <w:r w:rsidRPr="00FC4913">
        <w:rPr>
          <w:rFonts w:eastAsia="Calibri" w:cs="Tahoma"/>
          <w:szCs w:val="20"/>
        </w:rPr>
        <w:tab/>
        <w:t>Ambulantní sociální služby – minimálně 25 % oprávněné provozní ztráty</w:t>
      </w:r>
    </w:p>
    <w:p w14:paraId="6A8B1FC1" w14:textId="35EE9B4C" w:rsidR="0073175F" w:rsidRPr="00FC4913" w:rsidRDefault="0073175F" w:rsidP="0073175F">
      <w:pPr>
        <w:spacing w:line="259" w:lineRule="auto"/>
        <w:ind w:left="284"/>
        <w:rPr>
          <w:rFonts w:eastAsia="Calibri" w:cs="Tahoma"/>
          <w:szCs w:val="20"/>
        </w:rPr>
      </w:pPr>
      <w:r w:rsidRPr="00FC4913">
        <w:rPr>
          <w:rFonts w:eastAsia="Calibri" w:cs="Tahoma"/>
          <w:szCs w:val="20"/>
        </w:rPr>
        <w:t>•</w:t>
      </w:r>
      <w:r w:rsidRPr="00FC4913">
        <w:rPr>
          <w:rFonts w:eastAsia="Calibri" w:cs="Tahoma"/>
          <w:szCs w:val="20"/>
        </w:rPr>
        <w:tab/>
        <w:t>Terénní sociální služby – minimálně 20 % oprávněné provozní ztráty</w:t>
      </w:r>
    </w:p>
    <w:p w14:paraId="764E11CA" w14:textId="1A488D6F" w:rsidR="0073175F" w:rsidRPr="00FC4913" w:rsidRDefault="0073175F" w:rsidP="0073175F">
      <w:pPr>
        <w:rPr>
          <w:rFonts w:eastAsia="Calibri" w:cs="Tahoma"/>
          <w:szCs w:val="20"/>
        </w:rPr>
      </w:pPr>
      <w:r w:rsidRPr="00FC4913">
        <w:rPr>
          <w:rFonts w:eastAsia="Calibri" w:cs="Tahoma"/>
          <w:b/>
          <w:szCs w:val="20"/>
        </w:rPr>
        <w:t>Oprávněnou provozní ztrátou</w:t>
      </w:r>
      <w:r w:rsidRPr="00FC4913">
        <w:rPr>
          <w:rFonts w:eastAsia="Calibri" w:cs="Tahoma"/>
          <w:szCs w:val="20"/>
        </w:rPr>
        <w:t xml:space="preserve"> se rozumí rozdíl mezi celkovými rozpočtovanými náklady dané sociální služby a rozpočtovanými výnosy dané sociální služby sníženými o finanční prostředky z rozpočtů obcí a kraje (jedná se o finanční prostředky požadované v rámci Programu</w:t>
      </w:r>
      <w:r w:rsidR="00BB1672" w:rsidRPr="00FC4913">
        <w:rPr>
          <w:rFonts w:eastAsia="Calibri" w:cs="Tahoma"/>
          <w:szCs w:val="20"/>
        </w:rPr>
        <w:t xml:space="preserve"> </w:t>
      </w:r>
      <w:r w:rsidR="006B1FDD" w:rsidRPr="00FC4913">
        <w:rPr>
          <w:rFonts w:eastAsia="Calibri" w:cs="Tahoma"/>
          <w:szCs w:val="20"/>
        </w:rPr>
        <w:t xml:space="preserve">z kapitoly </w:t>
      </w:r>
      <w:r w:rsidR="00BB1672" w:rsidRPr="00FC4913">
        <w:rPr>
          <w:rFonts w:eastAsia="Calibri" w:cs="Tahoma"/>
          <w:szCs w:val="20"/>
        </w:rPr>
        <w:t>313</w:t>
      </w:r>
      <w:r w:rsidRPr="00FC4913">
        <w:rPr>
          <w:rFonts w:eastAsia="Calibri" w:cs="Tahoma"/>
          <w:szCs w:val="20"/>
        </w:rPr>
        <w:t xml:space="preserve"> či </w:t>
      </w:r>
      <w:r w:rsidR="006B1FDD" w:rsidRPr="00FC4913">
        <w:rPr>
          <w:rFonts w:eastAsia="Calibri" w:cs="Tahoma"/>
          <w:szCs w:val="20"/>
        </w:rPr>
        <w:t>IP MSK</w:t>
      </w:r>
      <w:r w:rsidRPr="00FC4913">
        <w:rPr>
          <w:rFonts w:eastAsia="Calibri" w:cs="Tahoma"/>
          <w:szCs w:val="20"/>
        </w:rPr>
        <w:t>).</w:t>
      </w:r>
    </w:p>
    <w:p w14:paraId="6C66A893" w14:textId="0CC1BA41" w:rsidR="001F1415" w:rsidRPr="00FC4913" w:rsidRDefault="001F1415" w:rsidP="0073175F">
      <w:pPr>
        <w:rPr>
          <w:rFonts w:eastAsia="Calibri" w:cs="Tahoma"/>
          <w:szCs w:val="20"/>
        </w:rPr>
      </w:pPr>
      <w:r w:rsidRPr="00FC4913">
        <w:rPr>
          <w:rFonts w:eastAsia="Calibri" w:cs="Tahoma"/>
          <w:szCs w:val="20"/>
        </w:rPr>
        <w:t xml:space="preserve">2. </w:t>
      </w:r>
      <w:r w:rsidR="00C0217F" w:rsidRPr="00FC4913">
        <w:rPr>
          <w:rFonts w:eastAsia="Calibri" w:cs="Tahoma"/>
          <w:b/>
          <w:bCs/>
          <w:szCs w:val="20"/>
        </w:rPr>
        <w:t xml:space="preserve">u sociálních služeb </w:t>
      </w:r>
      <w:r w:rsidR="0090400B" w:rsidRPr="00FC4913">
        <w:rPr>
          <w:rFonts w:eastAsia="Calibri" w:cs="Tahoma"/>
          <w:b/>
          <w:bCs/>
          <w:szCs w:val="20"/>
        </w:rPr>
        <w:t>domovy</w:t>
      </w:r>
      <w:r w:rsidR="0090400B" w:rsidRPr="00FC4913">
        <w:rPr>
          <w:rFonts w:eastAsia="Calibri" w:cs="Tahoma"/>
          <w:szCs w:val="20"/>
        </w:rPr>
        <w:t xml:space="preserve"> pro osoby se zdravotním postižením, domovy pro seniory a domovy se zvláštním režimem </w:t>
      </w:r>
      <w:r w:rsidR="00C0217F" w:rsidRPr="00FC4913">
        <w:rPr>
          <w:rFonts w:eastAsia="Calibri" w:cs="Tahoma"/>
          <w:b/>
          <w:bCs/>
          <w:szCs w:val="20"/>
        </w:rPr>
        <w:t xml:space="preserve">splnit </w:t>
      </w:r>
      <w:r w:rsidR="002A39CE" w:rsidRPr="00FC4913">
        <w:rPr>
          <w:rFonts w:eastAsia="Calibri" w:cs="Tahoma"/>
          <w:b/>
          <w:bCs/>
          <w:szCs w:val="20"/>
        </w:rPr>
        <w:t xml:space="preserve">minimální </w:t>
      </w:r>
      <w:r w:rsidR="000851C8" w:rsidRPr="00FC4913">
        <w:rPr>
          <w:rFonts w:eastAsia="Calibri" w:cs="Tahoma"/>
          <w:b/>
          <w:bCs/>
          <w:szCs w:val="20"/>
        </w:rPr>
        <w:t>personální standard</w:t>
      </w:r>
      <w:r w:rsidR="00257A83" w:rsidRPr="00FC4913">
        <w:rPr>
          <w:rFonts w:eastAsia="Calibri" w:cs="Tahoma"/>
          <w:b/>
          <w:bCs/>
          <w:szCs w:val="20"/>
        </w:rPr>
        <w:t>.</w:t>
      </w:r>
      <w:r w:rsidRPr="00FC4913">
        <w:rPr>
          <w:rFonts w:eastAsia="Calibri" w:cs="Tahoma"/>
          <w:szCs w:val="20"/>
        </w:rPr>
        <w:t xml:space="preserve"> </w:t>
      </w:r>
      <w:r w:rsidR="00257A83" w:rsidRPr="00FC4913">
        <w:rPr>
          <w:rFonts w:eastAsia="Calibri" w:cs="Tahoma"/>
          <w:szCs w:val="20"/>
        </w:rPr>
        <w:t>Tato povinnost se týká:</w:t>
      </w:r>
    </w:p>
    <w:p w14:paraId="4ABA62BC" w14:textId="577DFC76" w:rsidR="0066226D" w:rsidRPr="00FC4913" w:rsidRDefault="0066226D" w:rsidP="0066226D">
      <w:pPr>
        <w:pStyle w:val="MSKNormal"/>
        <w:numPr>
          <w:ilvl w:val="1"/>
          <w:numId w:val="46"/>
        </w:numPr>
        <w:spacing w:before="120"/>
        <w:ind w:left="357" w:hanging="357"/>
        <w:rPr>
          <w:rFonts w:cs="Tahoma"/>
          <w:sz w:val="20"/>
          <w:szCs w:val="20"/>
          <w:lang w:eastAsia="en-US"/>
        </w:rPr>
      </w:pPr>
      <w:r w:rsidRPr="00FC4913">
        <w:rPr>
          <w:rFonts w:cs="Tahoma"/>
          <w:sz w:val="20"/>
          <w:szCs w:val="20"/>
          <w:lang w:eastAsia="en-US"/>
        </w:rPr>
        <w:lastRenderedPageBreak/>
        <w:t>nově vstupující</w:t>
      </w:r>
      <w:r w:rsidR="00391036" w:rsidRPr="00FC4913">
        <w:rPr>
          <w:rFonts w:cs="Tahoma"/>
          <w:sz w:val="20"/>
          <w:szCs w:val="20"/>
          <w:lang w:eastAsia="en-US"/>
        </w:rPr>
        <w:t>ch</w:t>
      </w:r>
      <w:r w:rsidRPr="00FC4913">
        <w:rPr>
          <w:rFonts w:cs="Tahoma"/>
          <w:sz w:val="20"/>
          <w:szCs w:val="20"/>
          <w:lang w:eastAsia="en-US"/>
        </w:rPr>
        <w:t xml:space="preserve"> sociální</w:t>
      </w:r>
      <w:r w:rsidR="00391036" w:rsidRPr="00FC4913">
        <w:rPr>
          <w:rFonts w:cs="Tahoma"/>
          <w:sz w:val="20"/>
          <w:szCs w:val="20"/>
          <w:lang w:eastAsia="en-US"/>
        </w:rPr>
        <w:t>ch</w:t>
      </w:r>
      <w:r w:rsidRPr="00FC4913">
        <w:rPr>
          <w:rFonts w:cs="Tahoma"/>
          <w:sz w:val="20"/>
          <w:szCs w:val="20"/>
          <w:lang w:eastAsia="en-US"/>
        </w:rPr>
        <w:t xml:space="preserve"> služ</w:t>
      </w:r>
      <w:r w:rsidR="00391036" w:rsidRPr="00FC4913">
        <w:rPr>
          <w:rFonts w:cs="Tahoma"/>
          <w:sz w:val="20"/>
          <w:szCs w:val="20"/>
          <w:lang w:eastAsia="en-US"/>
        </w:rPr>
        <w:t>e</w:t>
      </w:r>
      <w:r w:rsidRPr="00FC4913">
        <w:rPr>
          <w:rFonts w:cs="Tahoma"/>
          <w:sz w:val="20"/>
          <w:szCs w:val="20"/>
          <w:lang w:eastAsia="en-US"/>
        </w:rPr>
        <w:t xml:space="preserve">b do Krajské sítě s účinností vstupu do Krajské sítě od </w:t>
      </w:r>
      <w:r w:rsidR="00AE0568" w:rsidRPr="00FC4913">
        <w:rPr>
          <w:rFonts w:cs="Tahoma"/>
          <w:sz w:val="20"/>
          <w:szCs w:val="20"/>
          <w:lang w:eastAsia="en-US"/>
        </w:rPr>
        <w:t> </w:t>
      </w:r>
      <w:r w:rsidRPr="00FC4913">
        <w:rPr>
          <w:rFonts w:cs="Tahoma"/>
          <w:sz w:val="20"/>
          <w:szCs w:val="20"/>
          <w:lang w:eastAsia="en-US"/>
        </w:rPr>
        <w:t>1. 7. 2022 po dobu platnosti tohoto SPRSS,</w:t>
      </w:r>
    </w:p>
    <w:p w14:paraId="6B6A9ABD" w14:textId="01CCF5AF" w:rsidR="0066226D" w:rsidRPr="00FC4913" w:rsidRDefault="0066226D" w:rsidP="0066226D">
      <w:pPr>
        <w:pStyle w:val="MSKNormal"/>
        <w:numPr>
          <w:ilvl w:val="1"/>
          <w:numId w:val="46"/>
        </w:numPr>
        <w:spacing w:before="120"/>
        <w:ind w:left="357" w:hanging="357"/>
        <w:rPr>
          <w:rFonts w:cs="Tahoma"/>
          <w:sz w:val="20"/>
          <w:szCs w:val="20"/>
          <w:lang w:eastAsia="en-US"/>
        </w:rPr>
      </w:pPr>
      <w:r w:rsidRPr="00FC4913">
        <w:rPr>
          <w:rFonts w:cs="Tahoma"/>
          <w:sz w:val="20"/>
          <w:szCs w:val="20"/>
          <w:lang w:eastAsia="en-US"/>
        </w:rPr>
        <w:t>stávající</w:t>
      </w:r>
      <w:r w:rsidR="00391036" w:rsidRPr="00FC4913">
        <w:rPr>
          <w:rFonts w:cs="Tahoma"/>
          <w:sz w:val="20"/>
          <w:szCs w:val="20"/>
          <w:lang w:eastAsia="en-US"/>
        </w:rPr>
        <w:t>ch</w:t>
      </w:r>
      <w:r w:rsidRPr="00FC4913">
        <w:rPr>
          <w:rFonts w:cs="Tahoma"/>
          <w:sz w:val="20"/>
          <w:szCs w:val="20"/>
          <w:lang w:eastAsia="en-US"/>
        </w:rPr>
        <w:t xml:space="preserve"> sociální</w:t>
      </w:r>
      <w:r w:rsidR="00391036" w:rsidRPr="00FC4913">
        <w:rPr>
          <w:rFonts w:cs="Tahoma"/>
          <w:sz w:val="20"/>
          <w:szCs w:val="20"/>
          <w:lang w:eastAsia="en-US"/>
        </w:rPr>
        <w:t>ch</w:t>
      </w:r>
      <w:r w:rsidRPr="00FC4913">
        <w:rPr>
          <w:rFonts w:cs="Tahoma"/>
          <w:sz w:val="20"/>
          <w:szCs w:val="20"/>
          <w:lang w:eastAsia="en-US"/>
        </w:rPr>
        <w:t xml:space="preserve"> služ</w:t>
      </w:r>
      <w:r w:rsidR="00391036" w:rsidRPr="00FC4913">
        <w:rPr>
          <w:rFonts w:cs="Tahoma"/>
          <w:sz w:val="20"/>
          <w:szCs w:val="20"/>
          <w:lang w:eastAsia="en-US"/>
        </w:rPr>
        <w:t>e</w:t>
      </w:r>
      <w:r w:rsidRPr="00FC4913">
        <w:rPr>
          <w:rFonts w:cs="Tahoma"/>
          <w:sz w:val="20"/>
          <w:szCs w:val="20"/>
          <w:lang w:eastAsia="en-US"/>
        </w:rPr>
        <w:t>b zařazen</w:t>
      </w:r>
      <w:r w:rsidR="00391036" w:rsidRPr="00FC4913">
        <w:rPr>
          <w:rFonts w:cs="Tahoma"/>
          <w:sz w:val="20"/>
          <w:szCs w:val="20"/>
          <w:lang w:eastAsia="en-US"/>
        </w:rPr>
        <w:t>ých</w:t>
      </w:r>
      <w:r w:rsidRPr="00FC4913">
        <w:rPr>
          <w:rFonts w:cs="Tahoma"/>
          <w:sz w:val="20"/>
          <w:szCs w:val="20"/>
          <w:lang w:eastAsia="en-US"/>
        </w:rPr>
        <w:t xml:space="preserve"> v Krajské síti, a to v případě zvýšení kapacity, s účinností změny v Krajské síti od 1. 1. 2023 po dobu platnosti tohoto SPRSS. Minimální personální standardy se v takovém případě týkají celkové kapacity předmětné sociální služby.</w:t>
      </w:r>
    </w:p>
    <w:p w14:paraId="38AE42E6" w14:textId="77777777" w:rsidR="004C2B89" w:rsidRPr="00FC4913" w:rsidRDefault="004C2B89" w:rsidP="004C2B89">
      <w:pPr>
        <w:pStyle w:val="MSKNormal"/>
        <w:spacing w:before="120"/>
        <w:ind w:left="357"/>
        <w:rPr>
          <w:rFonts w:cs="Tahoma"/>
          <w:sz w:val="22"/>
          <w:szCs w:val="22"/>
          <w:lang w:eastAsia="en-US"/>
        </w:rPr>
      </w:pPr>
    </w:p>
    <w:p w14:paraId="05989567" w14:textId="73BF39B2" w:rsidR="006E1125" w:rsidRPr="00FC4913" w:rsidRDefault="006E1125" w:rsidP="0066226D">
      <w:pPr>
        <w:rPr>
          <w:rFonts w:eastAsia="Calibri" w:cs="Tahoma"/>
          <w:szCs w:val="20"/>
        </w:rPr>
      </w:pPr>
      <w:r w:rsidRPr="00FC4913">
        <w:rPr>
          <w:rFonts w:eastAsia="Calibri" w:cs="Tahoma"/>
          <w:szCs w:val="20"/>
        </w:rPr>
        <w:t>Níže uvedená tabulka uvádí závazné propočty minimálních personálních standardů na stanovené rozsahy kapacit daných služeb. Poskytovatel sociálních služeb s kapacitou 121 lůžek a více, je povinen dle své celkové kapacity (počtu lůžek) provést propočet požadovaných úvazků daných pracovníků a zaokrouhlit výsledek matematicky na dvě desetinná místa.</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0"/>
        <w:gridCol w:w="3780"/>
        <w:gridCol w:w="3544"/>
      </w:tblGrid>
      <w:tr w:rsidR="00FC4913" w:rsidRPr="00FC4913" w14:paraId="6AB364C6" w14:textId="77777777" w:rsidTr="0020501C">
        <w:trPr>
          <w:trHeight w:val="593"/>
          <w:jc w:val="center"/>
        </w:trPr>
        <w:tc>
          <w:tcPr>
            <w:tcW w:w="1960" w:type="dxa"/>
            <w:shd w:val="clear" w:color="auto" w:fill="CCCCFF"/>
            <w:noWrap/>
            <w:vAlign w:val="center"/>
            <w:hideMark/>
          </w:tcPr>
          <w:p w14:paraId="49A8313C"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Kapacita celková</w:t>
            </w:r>
          </w:p>
          <w:p w14:paraId="5475BA11"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(lůžka)</w:t>
            </w:r>
          </w:p>
        </w:tc>
        <w:tc>
          <w:tcPr>
            <w:tcW w:w="3780" w:type="dxa"/>
            <w:shd w:val="clear" w:color="auto" w:fill="CCCCFF"/>
            <w:vAlign w:val="center"/>
          </w:tcPr>
          <w:p w14:paraId="436FEDE6" w14:textId="77777777" w:rsidR="006E1125" w:rsidRPr="00FC4913" w:rsidRDefault="006E1125" w:rsidP="006E1125">
            <w:pPr>
              <w:spacing w:after="0"/>
              <w:jc w:val="center"/>
              <w:rPr>
                <w:rFonts w:eastAsia="Calibri" w:cs="Tahoma"/>
                <w:szCs w:val="20"/>
                <w:lang w:eastAsia="cs-CZ"/>
              </w:rPr>
            </w:pPr>
            <w:r w:rsidRPr="00FC4913">
              <w:rPr>
                <w:rFonts w:eastAsia="Calibri" w:cs="Tahoma"/>
                <w:szCs w:val="20"/>
                <w:lang w:eastAsia="cs-CZ"/>
              </w:rPr>
              <w:t>Minimální úvazky</w:t>
            </w:r>
            <w:r w:rsidRPr="00FC4913">
              <w:rPr>
                <w:rFonts w:eastAsia="Calibri" w:cs="Tahoma"/>
                <w:szCs w:val="20"/>
                <w:lang w:eastAsia="cs-CZ"/>
              </w:rPr>
              <w:br/>
              <w:t>pracovníků v sociálních službách</w:t>
            </w:r>
          </w:p>
        </w:tc>
        <w:tc>
          <w:tcPr>
            <w:tcW w:w="3544" w:type="dxa"/>
            <w:shd w:val="clear" w:color="auto" w:fill="CCCCFF"/>
            <w:vAlign w:val="center"/>
          </w:tcPr>
          <w:p w14:paraId="38067496" w14:textId="77777777" w:rsidR="006E1125" w:rsidRPr="00FC4913" w:rsidRDefault="006E1125" w:rsidP="006E1125">
            <w:pPr>
              <w:spacing w:after="0"/>
              <w:jc w:val="center"/>
              <w:rPr>
                <w:rFonts w:eastAsia="Calibri" w:cs="Tahoma"/>
                <w:szCs w:val="20"/>
                <w:lang w:eastAsia="cs-CZ"/>
              </w:rPr>
            </w:pPr>
            <w:r w:rsidRPr="00FC4913">
              <w:rPr>
                <w:rFonts w:eastAsia="Calibri" w:cs="Tahoma"/>
                <w:szCs w:val="20"/>
                <w:lang w:eastAsia="cs-CZ"/>
              </w:rPr>
              <w:t>Minimální úvazky</w:t>
            </w:r>
            <w:r w:rsidRPr="00FC4913">
              <w:rPr>
                <w:rFonts w:eastAsia="Calibri" w:cs="Tahoma"/>
                <w:szCs w:val="20"/>
                <w:lang w:eastAsia="cs-CZ"/>
              </w:rPr>
              <w:br/>
              <w:t>sociálních pracovníků</w:t>
            </w:r>
          </w:p>
        </w:tc>
      </w:tr>
      <w:tr w:rsidR="00FC4913" w:rsidRPr="00FC4913" w14:paraId="6EF23856" w14:textId="77777777" w:rsidTr="0020501C">
        <w:trPr>
          <w:trHeight w:val="290"/>
          <w:jc w:val="center"/>
        </w:trPr>
        <w:tc>
          <w:tcPr>
            <w:tcW w:w="1960" w:type="dxa"/>
            <w:shd w:val="clear" w:color="auto" w:fill="auto"/>
            <w:noWrap/>
            <w:vAlign w:val="bottom"/>
          </w:tcPr>
          <w:p w14:paraId="7F2DE84D"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121 a více</w:t>
            </w:r>
          </w:p>
        </w:tc>
        <w:tc>
          <w:tcPr>
            <w:tcW w:w="7324" w:type="dxa"/>
            <w:gridSpan w:val="2"/>
          </w:tcPr>
          <w:p w14:paraId="1F35D327"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Dle přepočtu (viz vzor výpočtu) *</w:t>
            </w:r>
          </w:p>
        </w:tc>
      </w:tr>
      <w:tr w:rsidR="00FC4913" w:rsidRPr="00FC4913" w14:paraId="19DCCE3C" w14:textId="77777777" w:rsidTr="0020501C">
        <w:trPr>
          <w:trHeight w:val="290"/>
          <w:jc w:val="center"/>
        </w:trPr>
        <w:tc>
          <w:tcPr>
            <w:tcW w:w="1960" w:type="dxa"/>
            <w:shd w:val="clear" w:color="auto" w:fill="auto"/>
            <w:noWrap/>
            <w:vAlign w:val="bottom"/>
            <w:hideMark/>
          </w:tcPr>
          <w:p w14:paraId="5D682BC8"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120</w:t>
            </w:r>
          </w:p>
        </w:tc>
        <w:tc>
          <w:tcPr>
            <w:tcW w:w="3780" w:type="dxa"/>
          </w:tcPr>
          <w:p w14:paraId="00649145"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48</w:t>
            </w:r>
          </w:p>
        </w:tc>
        <w:tc>
          <w:tcPr>
            <w:tcW w:w="3544" w:type="dxa"/>
          </w:tcPr>
          <w:p w14:paraId="2D25AFFA"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3,00</w:t>
            </w:r>
          </w:p>
        </w:tc>
      </w:tr>
      <w:tr w:rsidR="00FC4913" w:rsidRPr="00FC4913" w14:paraId="506EB611" w14:textId="77777777" w:rsidTr="0020501C">
        <w:trPr>
          <w:trHeight w:val="290"/>
          <w:jc w:val="center"/>
        </w:trPr>
        <w:tc>
          <w:tcPr>
            <w:tcW w:w="1960" w:type="dxa"/>
            <w:shd w:val="clear" w:color="auto" w:fill="auto"/>
            <w:noWrap/>
            <w:vAlign w:val="bottom"/>
            <w:hideMark/>
          </w:tcPr>
          <w:p w14:paraId="46E08F71"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110- 119</w:t>
            </w:r>
          </w:p>
        </w:tc>
        <w:tc>
          <w:tcPr>
            <w:tcW w:w="3780" w:type="dxa"/>
          </w:tcPr>
          <w:p w14:paraId="2FEBAC02"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44</w:t>
            </w:r>
          </w:p>
        </w:tc>
        <w:tc>
          <w:tcPr>
            <w:tcW w:w="3544" w:type="dxa"/>
          </w:tcPr>
          <w:p w14:paraId="7F3286EA"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2,75</w:t>
            </w:r>
          </w:p>
        </w:tc>
      </w:tr>
      <w:tr w:rsidR="00FC4913" w:rsidRPr="00FC4913" w14:paraId="4612D0F8" w14:textId="77777777" w:rsidTr="0020501C">
        <w:trPr>
          <w:trHeight w:val="290"/>
          <w:jc w:val="center"/>
        </w:trPr>
        <w:tc>
          <w:tcPr>
            <w:tcW w:w="1960" w:type="dxa"/>
            <w:shd w:val="clear" w:color="auto" w:fill="auto"/>
            <w:noWrap/>
            <w:vAlign w:val="bottom"/>
            <w:hideMark/>
          </w:tcPr>
          <w:p w14:paraId="424B9C24"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100 – 109</w:t>
            </w:r>
          </w:p>
        </w:tc>
        <w:tc>
          <w:tcPr>
            <w:tcW w:w="3780" w:type="dxa"/>
          </w:tcPr>
          <w:p w14:paraId="69B1F57B"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40</w:t>
            </w:r>
          </w:p>
        </w:tc>
        <w:tc>
          <w:tcPr>
            <w:tcW w:w="3544" w:type="dxa"/>
          </w:tcPr>
          <w:p w14:paraId="6B2358CE"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2,50</w:t>
            </w:r>
          </w:p>
        </w:tc>
      </w:tr>
      <w:tr w:rsidR="00FC4913" w:rsidRPr="00FC4913" w14:paraId="2E2F5F62" w14:textId="77777777" w:rsidTr="0020501C">
        <w:trPr>
          <w:trHeight w:val="290"/>
          <w:jc w:val="center"/>
        </w:trPr>
        <w:tc>
          <w:tcPr>
            <w:tcW w:w="1960" w:type="dxa"/>
            <w:shd w:val="clear" w:color="auto" w:fill="auto"/>
            <w:noWrap/>
            <w:vAlign w:val="bottom"/>
            <w:hideMark/>
          </w:tcPr>
          <w:p w14:paraId="5AE796EE"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90 - 99</w:t>
            </w:r>
          </w:p>
        </w:tc>
        <w:tc>
          <w:tcPr>
            <w:tcW w:w="3780" w:type="dxa"/>
          </w:tcPr>
          <w:p w14:paraId="01960454"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36</w:t>
            </w:r>
          </w:p>
        </w:tc>
        <w:tc>
          <w:tcPr>
            <w:tcW w:w="3544" w:type="dxa"/>
          </w:tcPr>
          <w:p w14:paraId="7330B226"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2,25</w:t>
            </w:r>
          </w:p>
        </w:tc>
      </w:tr>
      <w:tr w:rsidR="00FC4913" w:rsidRPr="00FC4913" w14:paraId="3A71552A" w14:textId="77777777" w:rsidTr="0020501C">
        <w:trPr>
          <w:trHeight w:val="290"/>
          <w:jc w:val="center"/>
        </w:trPr>
        <w:tc>
          <w:tcPr>
            <w:tcW w:w="1960" w:type="dxa"/>
            <w:shd w:val="clear" w:color="auto" w:fill="auto"/>
            <w:noWrap/>
            <w:vAlign w:val="bottom"/>
            <w:hideMark/>
          </w:tcPr>
          <w:p w14:paraId="6A6AF01E"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80 - 89</w:t>
            </w:r>
          </w:p>
        </w:tc>
        <w:tc>
          <w:tcPr>
            <w:tcW w:w="3780" w:type="dxa"/>
          </w:tcPr>
          <w:p w14:paraId="238A8D9C"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32</w:t>
            </w:r>
          </w:p>
        </w:tc>
        <w:tc>
          <w:tcPr>
            <w:tcW w:w="3544" w:type="dxa"/>
          </w:tcPr>
          <w:p w14:paraId="156763EE"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2,00</w:t>
            </w:r>
          </w:p>
        </w:tc>
      </w:tr>
      <w:tr w:rsidR="00FC4913" w:rsidRPr="00FC4913" w14:paraId="19E9BCBF" w14:textId="77777777" w:rsidTr="0020501C">
        <w:trPr>
          <w:trHeight w:val="290"/>
          <w:jc w:val="center"/>
        </w:trPr>
        <w:tc>
          <w:tcPr>
            <w:tcW w:w="1960" w:type="dxa"/>
            <w:shd w:val="clear" w:color="auto" w:fill="auto"/>
            <w:noWrap/>
            <w:vAlign w:val="bottom"/>
            <w:hideMark/>
          </w:tcPr>
          <w:p w14:paraId="28DCEC79"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70 - 79</w:t>
            </w:r>
          </w:p>
        </w:tc>
        <w:tc>
          <w:tcPr>
            <w:tcW w:w="3780" w:type="dxa"/>
          </w:tcPr>
          <w:p w14:paraId="3E68AAFC"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28</w:t>
            </w:r>
          </w:p>
        </w:tc>
        <w:tc>
          <w:tcPr>
            <w:tcW w:w="3544" w:type="dxa"/>
          </w:tcPr>
          <w:p w14:paraId="507454E5"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1,75</w:t>
            </w:r>
          </w:p>
        </w:tc>
      </w:tr>
      <w:tr w:rsidR="00FC4913" w:rsidRPr="00FC4913" w14:paraId="2F8260C2" w14:textId="77777777" w:rsidTr="0020501C">
        <w:trPr>
          <w:trHeight w:val="290"/>
          <w:jc w:val="center"/>
        </w:trPr>
        <w:tc>
          <w:tcPr>
            <w:tcW w:w="1960" w:type="dxa"/>
            <w:shd w:val="clear" w:color="auto" w:fill="auto"/>
            <w:noWrap/>
            <w:vAlign w:val="bottom"/>
            <w:hideMark/>
          </w:tcPr>
          <w:p w14:paraId="36FA9FEA"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60 - 69</w:t>
            </w:r>
          </w:p>
        </w:tc>
        <w:tc>
          <w:tcPr>
            <w:tcW w:w="3780" w:type="dxa"/>
          </w:tcPr>
          <w:p w14:paraId="47D59425"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24</w:t>
            </w:r>
          </w:p>
        </w:tc>
        <w:tc>
          <w:tcPr>
            <w:tcW w:w="3544" w:type="dxa"/>
          </w:tcPr>
          <w:p w14:paraId="67A13BDC"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1,50</w:t>
            </w:r>
          </w:p>
        </w:tc>
      </w:tr>
      <w:tr w:rsidR="00FC4913" w:rsidRPr="00FC4913" w14:paraId="21E0DD76" w14:textId="77777777" w:rsidTr="0020501C">
        <w:trPr>
          <w:trHeight w:val="290"/>
          <w:jc w:val="center"/>
        </w:trPr>
        <w:tc>
          <w:tcPr>
            <w:tcW w:w="1960" w:type="dxa"/>
            <w:shd w:val="clear" w:color="auto" w:fill="auto"/>
            <w:noWrap/>
            <w:vAlign w:val="bottom"/>
            <w:hideMark/>
          </w:tcPr>
          <w:p w14:paraId="37C6B34A"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50 - 59</w:t>
            </w:r>
          </w:p>
        </w:tc>
        <w:tc>
          <w:tcPr>
            <w:tcW w:w="3780" w:type="dxa"/>
          </w:tcPr>
          <w:p w14:paraId="5CD8FC4B"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20</w:t>
            </w:r>
          </w:p>
        </w:tc>
        <w:tc>
          <w:tcPr>
            <w:tcW w:w="3544" w:type="dxa"/>
          </w:tcPr>
          <w:p w14:paraId="0B539DFE"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1,25</w:t>
            </w:r>
          </w:p>
        </w:tc>
      </w:tr>
      <w:tr w:rsidR="00FC4913" w:rsidRPr="00FC4913" w14:paraId="795852CE" w14:textId="77777777" w:rsidTr="0020501C">
        <w:trPr>
          <w:trHeight w:val="290"/>
          <w:jc w:val="center"/>
        </w:trPr>
        <w:tc>
          <w:tcPr>
            <w:tcW w:w="1960" w:type="dxa"/>
            <w:shd w:val="clear" w:color="auto" w:fill="auto"/>
            <w:noWrap/>
            <w:vAlign w:val="bottom"/>
            <w:hideMark/>
          </w:tcPr>
          <w:p w14:paraId="4A9CB695"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40 - 49</w:t>
            </w:r>
          </w:p>
        </w:tc>
        <w:tc>
          <w:tcPr>
            <w:tcW w:w="3780" w:type="dxa"/>
          </w:tcPr>
          <w:p w14:paraId="79154D3D"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16</w:t>
            </w:r>
          </w:p>
        </w:tc>
        <w:tc>
          <w:tcPr>
            <w:tcW w:w="3544" w:type="dxa"/>
          </w:tcPr>
          <w:p w14:paraId="41411891"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1,00</w:t>
            </w:r>
          </w:p>
        </w:tc>
      </w:tr>
      <w:tr w:rsidR="00FC4913" w:rsidRPr="00FC4913" w14:paraId="7407613D" w14:textId="77777777" w:rsidTr="0020501C">
        <w:trPr>
          <w:trHeight w:val="290"/>
          <w:jc w:val="center"/>
        </w:trPr>
        <w:tc>
          <w:tcPr>
            <w:tcW w:w="1960" w:type="dxa"/>
            <w:shd w:val="clear" w:color="auto" w:fill="auto"/>
            <w:noWrap/>
            <w:vAlign w:val="bottom"/>
            <w:hideMark/>
          </w:tcPr>
          <w:p w14:paraId="4C6DAAC3"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30 - 39</w:t>
            </w:r>
          </w:p>
        </w:tc>
        <w:tc>
          <w:tcPr>
            <w:tcW w:w="3780" w:type="dxa"/>
          </w:tcPr>
          <w:p w14:paraId="263CD37B"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12</w:t>
            </w:r>
          </w:p>
        </w:tc>
        <w:tc>
          <w:tcPr>
            <w:tcW w:w="3544" w:type="dxa"/>
          </w:tcPr>
          <w:p w14:paraId="0689EAF5"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0,75</w:t>
            </w:r>
          </w:p>
        </w:tc>
      </w:tr>
      <w:tr w:rsidR="00FC4913" w:rsidRPr="00FC4913" w14:paraId="49AB2AC4" w14:textId="77777777" w:rsidTr="0020501C">
        <w:trPr>
          <w:trHeight w:val="290"/>
          <w:jc w:val="center"/>
        </w:trPr>
        <w:tc>
          <w:tcPr>
            <w:tcW w:w="1960" w:type="dxa"/>
            <w:shd w:val="clear" w:color="auto" w:fill="auto"/>
            <w:noWrap/>
            <w:vAlign w:val="bottom"/>
            <w:hideMark/>
          </w:tcPr>
          <w:p w14:paraId="5A2A4FC1"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20 - 29</w:t>
            </w:r>
          </w:p>
        </w:tc>
        <w:tc>
          <w:tcPr>
            <w:tcW w:w="3780" w:type="dxa"/>
          </w:tcPr>
          <w:p w14:paraId="24427CDA"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8</w:t>
            </w:r>
          </w:p>
        </w:tc>
        <w:tc>
          <w:tcPr>
            <w:tcW w:w="3544" w:type="dxa"/>
          </w:tcPr>
          <w:p w14:paraId="25BC7397"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0,50</w:t>
            </w:r>
          </w:p>
        </w:tc>
      </w:tr>
      <w:tr w:rsidR="00FC4913" w:rsidRPr="00FC4913" w14:paraId="7F92201A" w14:textId="77777777" w:rsidTr="0020501C">
        <w:trPr>
          <w:trHeight w:val="290"/>
          <w:jc w:val="center"/>
        </w:trPr>
        <w:tc>
          <w:tcPr>
            <w:tcW w:w="1960" w:type="dxa"/>
            <w:shd w:val="clear" w:color="auto" w:fill="auto"/>
            <w:noWrap/>
            <w:vAlign w:val="bottom"/>
            <w:hideMark/>
          </w:tcPr>
          <w:p w14:paraId="469482E9"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13 - 19</w:t>
            </w:r>
          </w:p>
        </w:tc>
        <w:tc>
          <w:tcPr>
            <w:tcW w:w="3780" w:type="dxa"/>
          </w:tcPr>
          <w:p w14:paraId="4A6EF917"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7,2</w:t>
            </w:r>
          </w:p>
        </w:tc>
        <w:tc>
          <w:tcPr>
            <w:tcW w:w="3544" w:type="dxa"/>
          </w:tcPr>
          <w:p w14:paraId="1E56B608"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0,45</w:t>
            </w:r>
          </w:p>
        </w:tc>
      </w:tr>
      <w:tr w:rsidR="00FC4913" w:rsidRPr="00FC4913" w14:paraId="0804973D" w14:textId="77777777" w:rsidTr="0020501C">
        <w:trPr>
          <w:trHeight w:val="290"/>
          <w:jc w:val="center"/>
        </w:trPr>
        <w:tc>
          <w:tcPr>
            <w:tcW w:w="1960" w:type="dxa"/>
            <w:shd w:val="clear" w:color="auto" w:fill="auto"/>
            <w:noWrap/>
            <w:vAlign w:val="bottom"/>
            <w:hideMark/>
          </w:tcPr>
          <w:p w14:paraId="23E6856D"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12 a méně</w:t>
            </w:r>
          </w:p>
        </w:tc>
        <w:tc>
          <w:tcPr>
            <w:tcW w:w="3780" w:type="dxa"/>
          </w:tcPr>
          <w:p w14:paraId="5D99635D"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4,8</w:t>
            </w:r>
          </w:p>
        </w:tc>
        <w:tc>
          <w:tcPr>
            <w:tcW w:w="3544" w:type="dxa"/>
          </w:tcPr>
          <w:p w14:paraId="6085CC89" w14:textId="77777777" w:rsidR="006E1125" w:rsidRPr="00FC4913" w:rsidRDefault="006E1125" w:rsidP="006E1125">
            <w:pPr>
              <w:spacing w:after="0"/>
              <w:jc w:val="center"/>
              <w:rPr>
                <w:rFonts w:eastAsia="Times New Roman" w:cs="Tahoma"/>
                <w:szCs w:val="20"/>
                <w:lang w:eastAsia="cs-CZ"/>
              </w:rPr>
            </w:pPr>
            <w:r w:rsidRPr="00FC4913">
              <w:rPr>
                <w:rFonts w:eastAsia="Times New Roman" w:cs="Tahoma"/>
                <w:szCs w:val="20"/>
                <w:lang w:eastAsia="cs-CZ"/>
              </w:rPr>
              <w:t>0,30</w:t>
            </w:r>
          </w:p>
        </w:tc>
      </w:tr>
    </w:tbl>
    <w:p w14:paraId="332AAF1E" w14:textId="77777777" w:rsidR="006E1125" w:rsidRPr="00FC4913" w:rsidRDefault="006E1125" w:rsidP="002724BC">
      <w:pPr>
        <w:spacing w:after="0" w:line="240" w:lineRule="atLeast"/>
        <w:rPr>
          <w:rFonts w:eastAsia="Calibri" w:cs="Tahoma"/>
          <w:sz w:val="16"/>
          <w:szCs w:val="16"/>
        </w:rPr>
      </w:pPr>
      <w:r w:rsidRPr="00FC4913">
        <w:rPr>
          <w:rFonts w:eastAsia="Calibri" w:cs="Tahoma"/>
          <w:sz w:val="16"/>
          <w:szCs w:val="16"/>
        </w:rPr>
        <w:t>* Vzor výpočtu:</w:t>
      </w:r>
    </w:p>
    <w:p w14:paraId="078CCEF8" w14:textId="77777777" w:rsidR="006E1125" w:rsidRPr="00FC4913" w:rsidRDefault="006E1125" w:rsidP="002724BC">
      <w:pPr>
        <w:spacing w:after="0" w:line="240" w:lineRule="atLeast"/>
        <w:rPr>
          <w:rFonts w:eastAsia="Calibri" w:cs="Tahoma"/>
          <w:b/>
          <w:bCs/>
          <w:szCs w:val="20"/>
        </w:rPr>
      </w:pPr>
      <w:r w:rsidRPr="00FC4913">
        <w:rPr>
          <w:rFonts w:eastAsia="Calibri" w:cs="Tahoma"/>
          <w:b/>
          <w:bCs/>
          <w:szCs w:val="20"/>
        </w:rPr>
        <w:t>Celková kapacita x 0,4 = požadovaný úvazek pracovníků v sociálních službách</w:t>
      </w:r>
    </w:p>
    <w:p w14:paraId="3FECB4FE" w14:textId="77777777" w:rsidR="006E1125" w:rsidRPr="00FC4913" w:rsidRDefault="006E1125" w:rsidP="002724BC">
      <w:pPr>
        <w:spacing w:after="0" w:line="240" w:lineRule="atLeast"/>
        <w:rPr>
          <w:rFonts w:eastAsia="Calibri" w:cs="Tahoma"/>
          <w:b/>
          <w:bCs/>
          <w:szCs w:val="20"/>
        </w:rPr>
      </w:pPr>
      <w:r w:rsidRPr="00FC4913">
        <w:rPr>
          <w:rFonts w:eastAsia="Calibri" w:cs="Tahoma"/>
          <w:b/>
          <w:bCs/>
          <w:szCs w:val="20"/>
        </w:rPr>
        <w:t>Celková kapacita x 0,025 = požadovaný úvazek sociálních pracovníků</w:t>
      </w:r>
    </w:p>
    <w:p w14:paraId="76E85740" w14:textId="1440DD6A" w:rsidR="006E1125" w:rsidRPr="00FC4913" w:rsidRDefault="006E1125" w:rsidP="006E1125">
      <w:pPr>
        <w:spacing w:before="240" w:after="240"/>
        <w:rPr>
          <w:rFonts w:eastAsia="Calibri" w:cs="Tahoma"/>
          <w:szCs w:val="20"/>
        </w:rPr>
      </w:pPr>
      <w:r w:rsidRPr="00FC4913">
        <w:rPr>
          <w:rFonts w:eastAsia="Calibri" w:cs="Tahoma"/>
          <w:szCs w:val="20"/>
        </w:rPr>
        <w:t xml:space="preserve">Zavedení minimálního personálního standardu se týká pouze sociálních pracovníků a pracovníků v sociálních službách, kteří vykonávají činnosti dle zákona č. 108/2006 Sb., o sociálních službách, ve znění pozdějších předpisů. </w:t>
      </w:r>
      <w:r w:rsidRPr="00FC4913">
        <w:rPr>
          <w:rFonts w:eastAsia="Calibri" w:cs="Tahoma"/>
          <w:b/>
          <w:bCs/>
          <w:szCs w:val="20"/>
        </w:rPr>
        <w:t>V</w:t>
      </w:r>
      <w:r w:rsidR="00456F06" w:rsidRPr="00FC4913">
        <w:rPr>
          <w:rFonts w:eastAsia="Calibri" w:cs="Tahoma"/>
          <w:b/>
          <w:bCs/>
          <w:szCs w:val="20"/>
        </w:rPr>
        <w:t> </w:t>
      </w:r>
      <w:r w:rsidRPr="00FC4913">
        <w:rPr>
          <w:rFonts w:eastAsia="Calibri" w:cs="Tahoma"/>
          <w:b/>
          <w:bCs/>
          <w:szCs w:val="20"/>
        </w:rPr>
        <w:t>případě, že nebude minimální personální standard u úvazků pracovníků v sociálních službách naplněn, může být tato pozice „zastoupena</w:t>
      </w:r>
      <w:r w:rsidRPr="00FC4913">
        <w:rPr>
          <w:rFonts w:eastAsia="Calibri" w:cs="Tahoma"/>
          <w:szCs w:val="20"/>
        </w:rPr>
        <w:t xml:space="preserve">“ </w:t>
      </w:r>
      <w:r w:rsidRPr="00FC4913">
        <w:rPr>
          <w:rFonts w:eastAsia="Calibri" w:cs="Tahoma"/>
          <w:b/>
          <w:bCs/>
          <w:szCs w:val="20"/>
        </w:rPr>
        <w:t>úvazkem sociálního pracovníka</w:t>
      </w:r>
      <w:r w:rsidRPr="00FC4913">
        <w:rPr>
          <w:rFonts w:eastAsia="Calibri" w:cs="Tahoma"/>
          <w:szCs w:val="20"/>
        </w:rPr>
        <w:t>, který bude nad stanoveným minimálním standardem, nikoliv však naopak.</w:t>
      </w:r>
      <w:r w:rsidR="0079433D" w:rsidRPr="00FC4913">
        <w:rPr>
          <w:rFonts w:eastAsia="Calibri" w:cs="Tahoma"/>
          <w:szCs w:val="20"/>
        </w:rPr>
        <w:t xml:space="preserve"> Do</w:t>
      </w:r>
      <w:r w:rsidR="00657CE4" w:rsidRPr="00FC4913">
        <w:rPr>
          <w:rFonts w:eastAsia="Calibri" w:cs="Tahoma"/>
          <w:szCs w:val="20"/>
        </w:rPr>
        <w:t> </w:t>
      </w:r>
      <w:r w:rsidR="0079433D" w:rsidRPr="00FC4913">
        <w:rPr>
          <w:rFonts w:eastAsia="Calibri" w:cs="Tahoma"/>
          <w:szCs w:val="20"/>
        </w:rPr>
        <w:t>přepočtených úvazků výše uvedených pracovníků</w:t>
      </w:r>
      <w:r w:rsidR="00772038" w:rsidRPr="00FC4913">
        <w:rPr>
          <w:rFonts w:eastAsia="Calibri" w:cs="Tahoma"/>
          <w:szCs w:val="20"/>
        </w:rPr>
        <w:t xml:space="preserve"> </w:t>
      </w:r>
      <w:r w:rsidR="00840F97" w:rsidRPr="00FC4913">
        <w:rPr>
          <w:rFonts w:eastAsia="Calibri" w:cs="Tahoma"/>
          <w:szCs w:val="20"/>
        </w:rPr>
        <w:t>se započítávají úvazky vyplývající z pracovních smluv, dohod o pracovní činnosti a dohod o provedení práce</w:t>
      </w:r>
      <w:r w:rsidR="00657CE4" w:rsidRPr="00FC4913">
        <w:rPr>
          <w:rFonts w:eastAsia="Calibri" w:cs="Tahoma"/>
          <w:szCs w:val="20"/>
        </w:rPr>
        <w:t>,</w:t>
      </w:r>
      <w:r w:rsidR="00621956" w:rsidRPr="00FC4913">
        <w:rPr>
          <w:rFonts w:eastAsia="Calibri" w:cs="Tahoma"/>
          <w:szCs w:val="20"/>
        </w:rPr>
        <w:t xml:space="preserve"> a to </w:t>
      </w:r>
      <w:r w:rsidR="00621956" w:rsidRPr="00FC4913">
        <w:rPr>
          <w:rFonts w:eastAsia="Calibri" w:cs="Tahoma"/>
          <w:b/>
          <w:bCs/>
          <w:szCs w:val="20"/>
        </w:rPr>
        <w:t>způsobem uvedeným v kapitole 5.2</w:t>
      </w:r>
      <w:r w:rsidR="00621956" w:rsidRPr="00FC4913">
        <w:rPr>
          <w:rFonts w:eastAsia="Calibri" w:cs="Tahoma"/>
          <w:szCs w:val="20"/>
        </w:rPr>
        <w:t xml:space="preserve"> týkající s</w:t>
      </w:r>
      <w:r w:rsidR="00CA70D9" w:rsidRPr="00FC4913">
        <w:rPr>
          <w:rFonts w:eastAsia="Calibri" w:cs="Tahoma"/>
          <w:szCs w:val="20"/>
        </w:rPr>
        <w:t>e „Kapacity“ – přepočtený počet úvazků v přímé péči.</w:t>
      </w:r>
    </w:p>
    <w:p w14:paraId="2C527EE4" w14:textId="77777777" w:rsidR="00F84D05" w:rsidRPr="00FC4913" w:rsidRDefault="00F84D05" w:rsidP="00F84D05">
      <w:pPr>
        <w:spacing w:before="120" w:after="0"/>
        <w:rPr>
          <w:rFonts w:eastAsia="Calibri" w:cs="Tahoma"/>
          <w:szCs w:val="20"/>
        </w:rPr>
      </w:pPr>
      <w:bookmarkStart w:id="14" w:name="_Hlk96279127"/>
      <w:r w:rsidRPr="00FC4913">
        <w:rPr>
          <w:rFonts w:eastAsia="Calibri" w:cs="Tahoma"/>
          <w:szCs w:val="20"/>
        </w:rPr>
        <w:t xml:space="preserve">Poskytovatel je povinen minimální personální standard </w:t>
      </w:r>
      <w:r w:rsidRPr="00FC4913">
        <w:rPr>
          <w:rFonts w:eastAsia="Calibri" w:cs="Tahoma"/>
          <w:b/>
          <w:bCs/>
          <w:szCs w:val="20"/>
        </w:rPr>
        <w:t>naplnit nejpozději do 6 měsíců od data vstupu nové sociální služby do Krajské sítě, či zvýšení kapacity</w:t>
      </w:r>
      <w:r w:rsidRPr="00FC4913">
        <w:rPr>
          <w:rFonts w:eastAsia="Calibri" w:cs="Tahoma"/>
          <w:szCs w:val="20"/>
        </w:rPr>
        <w:t xml:space="preserve"> stávající sociální služby. </w:t>
      </w:r>
    </w:p>
    <w:p w14:paraId="73DACBB7" w14:textId="24D9D7FE" w:rsidR="00F84D05" w:rsidRPr="00FC4913" w:rsidRDefault="00F84D05" w:rsidP="00F84D05">
      <w:pPr>
        <w:spacing w:before="120" w:after="0"/>
        <w:rPr>
          <w:rFonts w:eastAsia="Calibri" w:cs="Tahoma"/>
          <w:szCs w:val="20"/>
        </w:rPr>
      </w:pPr>
      <w:r w:rsidRPr="00FC4913">
        <w:rPr>
          <w:rFonts w:eastAsia="Calibri" w:cs="Tahoma"/>
          <w:b/>
          <w:bCs/>
          <w:szCs w:val="20"/>
        </w:rPr>
        <w:t xml:space="preserve">Informaci o naplnění </w:t>
      </w:r>
      <w:r w:rsidR="00B16AA9" w:rsidRPr="00FC4913">
        <w:rPr>
          <w:rFonts w:eastAsia="Calibri" w:cs="Tahoma"/>
          <w:b/>
          <w:bCs/>
          <w:szCs w:val="20"/>
        </w:rPr>
        <w:t xml:space="preserve">minimálního </w:t>
      </w:r>
      <w:r w:rsidRPr="00FC4913">
        <w:rPr>
          <w:rFonts w:eastAsia="Calibri" w:cs="Tahoma"/>
          <w:b/>
          <w:bCs/>
          <w:szCs w:val="20"/>
        </w:rPr>
        <w:t>personální</w:t>
      </w:r>
      <w:r w:rsidR="00B16AA9" w:rsidRPr="00FC4913">
        <w:rPr>
          <w:rFonts w:eastAsia="Calibri" w:cs="Tahoma"/>
          <w:b/>
          <w:bCs/>
          <w:szCs w:val="20"/>
        </w:rPr>
        <w:t>ho</w:t>
      </w:r>
      <w:r w:rsidRPr="00FC4913">
        <w:rPr>
          <w:rFonts w:eastAsia="Calibri" w:cs="Tahoma"/>
          <w:b/>
          <w:bCs/>
          <w:szCs w:val="20"/>
        </w:rPr>
        <w:t xml:space="preserve"> standard</w:t>
      </w:r>
      <w:r w:rsidR="00B16AA9" w:rsidRPr="00FC4913">
        <w:rPr>
          <w:rFonts w:eastAsia="Calibri" w:cs="Tahoma"/>
          <w:b/>
          <w:bCs/>
          <w:szCs w:val="20"/>
        </w:rPr>
        <w:t>u</w:t>
      </w:r>
      <w:r w:rsidRPr="00FC4913">
        <w:rPr>
          <w:rFonts w:eastAsia="Calibri" w:cs="Tahoma"/>
          <w:b/>
          <w:bCs/>
          <w:szCs w:val="20"/>
        </w:rPr>
        <w:t xml:space="preserve"> je poskytovatel povinen</w:t>
      </w:r>
      <w:r w:rsidRPr="00FC4913">
        <w:rPr>
          <w:rFonts w:eastAsia="Calibri" w:cs="Tahoma"/>
          <w:szCs w:val="20"/>
        </w:rPr>
        <w:t xml:space="preserve"> zaslat písemně Odboru sociálních věcí </w:t>
      </w:r>
      <w:r w:rsidR="007B7C30" w:rsidRPr="00FC4913">
        <w:rPr>
          <w:rFonts w:eastAsia="Calibri" w:cs="Tahoma"/>
          <w:szCs w:val="20"/>
        </w:rPr>
        <w:t>K</w:t>
      </w:r>
      <w:r w:rsidRPr="00FC4913">
        <w:rPr>
          <w:rFonts w:eastAsia="Calibri" w:cs="Tahoma"/>
          <w:szCs w:val="20"/>
        </w:rPr>
        <w:t xml:space="preserve">rajského úřadu Moravskoslezského kraje neprodleně po jejich splnění, nejpozději však </w:t>
      </w:r>
      <w:r w:rsidRPr="00FC4913">
        <w:rPr>
          <w:rFonts w:eastAsia="Calibri" w:cs="Tahoma"/>
          <w:b/>
          <w:bCs/>
          <w:szCs w:val="20"/>
        </w:rPr>
        <w:t>do 7 měsíců od data vstupu nové služby do sítě či zvýšení kapacity</w:t>
      </w:r>
      <w:r w:rsidRPr="00FC4913">
        <w:rPr>
          <w:rFonts w:eastAsia="Calibri" w:cs="Tahoma"/>
          <w:szCs w:val="20"/>
        </w:rPr>
        <w:t>.</w:t>
      </w:r>
    </w:p>
    <w:bookmarkEnd w:id="14"/>
    <w:p w14:paraId="1F7447B7" w14:textId="77777777" w:rsidR="001C1513" w:rsidRPr="00FC4913" w:rsidRDefault="001C1513" w:rsidP="0073175F">
      <w:pPr>
        <w:rPr>
          <w:rFonts w:eastAsia="Calibri" w:cs="Tahoma"/>
          <w:b/>
          <w:bCs/>
          <w:szCs w:val="20"/>
        </w:rPr>
      </w:pPr>
    </w:p>
    <w:p w14:paraId="07EE85A0" w14:textId="1A6648C1" w:rsidR="000851C8" w:rsidRPr="0038014C" w:rsidRDefault="0041766E" w:rsidP="0073175F">
      <w:pPr>
        <w:rPr>
          <w:rFonts w:eastAsia="Calibri" w:cs="Tahoma"/>
          <w:szCs w:val="20"/>
        </w:rPr>
      </w:pPr>
      <w:r w:rsidRPr="00FC4913">
        <w:rPr>
          <w:rFonts w:eastAsia="Calibri" w:cs="Tahoma"/>
          <w:b/>
          <w:bCs/>
          <w:szCs w:val="20"/>
        </w:rPr>
        <w:t>VÝJIMKY</w:t>
      </w:r>
      <w:r w:rsidRPr="00FC4913">
        <w:rPr>
          <w:rFonts w:eastAsia="Calibri" w:cs="Tahoma"/>
          <w:szCs w:val="20"/>
        </w:rPr>
        <w:t xml:space="preserve">: </w:t>
      </w:r>
      <w:r w:rsidR="00C57D01" w:rsidRPr="00FC4913">
        <w:rPr>
          <w:rFonts w:eastAsia="Calibri" w:cs="Tahoma"/>
          <w:szCs w:val="20"/>
        </w:rPr>
        <w:t xml:space="preserve">dodržení </w:t>
      </w:r>
      <w:r w:rsidR="00B16AA9" w:rsidRPr="00FC4913">
        <w:rPr>
          <w:rFonts w:eastAsia="Calibri" w:cs="Tahoma"/>
          <w:szCs w:val="20"/>
        </w:rPr>
        <w:t>minimálního</w:t>
      </w:r>
      <w:r w:rsidR="00AB4689" w:rsidRPr="00FC4913">
        <w:rPr>
          <w:rFonts w:eastAsia="Calibri" w:cs="Tahoma"/>
          <w:szCs w:val="20"/>
        </w:rPr>
        <w:t xml:space="preserve"> </w:t>
      </w:r>
      <w:r w:rsidR="00C57D01" w:rsidRPr="00FC4913">
        <w:rPr>
          <w:rFonts w:eastAsia="Calibri" w:cs="Tahoma"/>
          <w:szCs w:val="20"/>
        </w:rPr>
        <w:t xml:space="preserve">personálního standardu nebude uplatňováno v případě opětovného navýšení kapacity, kterému předcházelo snížení kapacity z důvodu rekonstrukce či </w:t>
      </w:r>
      <w:r w:rsidR="001F79DD" w:rsidRPr="00FC4913">
        <w:rPr>
          <w:rFonts w:eastAsia="Calibri" w:cs="Tahoma"/>
          <w:szCs w:val="20"/>
        </w:rPr>
        <w:t xml:space="preserve">jiné mimořádné události, a u služeb, které jsou poskytovány právním nástupcem původního poskytovatele (např. při převodu činností, sloučení poskytovatelů apod.) nebo v případě ukončení poskytování sociální služby jedním poskytovatelem a následným převzetím poskytování této sociální služby jiným poskytovatelem, </w:t>
      </w:r>
      <w:r w:rsidR="001F79DD" w:rsidRPr="0038014C">
        <w:rPr>
          <w:rFonts w:eastAsia="Calibri" w:cs="Tahoma"/>
          <w:szCs w:val="20"/>
        </w:rPr>
        <w:lastRenderedPageBreak/>
        <w:t xml:space="preserve">přičemž posouzení konkrétního případu přísluší Odboru sociálních věcí </w:t>
      </w:r>
      <w:r w:rsidR="00290FE2" w:rsidRPr="0038014C">
        <w:rPr>
          <w:rFonts w:eastAsia="Calibri" w:cs="Tahoma"/>
          <w:szCs w:val="20"/>
        </w:rPr>
        <w:t>K</w:t>
      </w:r>
      <w:r w:rsidR="001F79DD" w:rsidRPr="0038014C">
        <w:rPr>
          <w:rFonts w:eastAsia="Calibri" w:cs="Tahoma"/>
          <w:szCs w:val="20"/>
        </w:rPr>
        <w:t>rajského úřadu Moravskoslezského kraje.</w:t>
      </w:r>
    </w:p>
    <w:p w14:paraId="2C0D7B0E" w14:textId="445DAD9C" w:rsidR="0073175F" w:rsidRPr="0038014C" w:rsidRDefault="0073175F" w:rsidP="0073175F">
      <w:pPr>
        <w:spacing w:line="259" w:lineRule="auto"/>
        <w:rPr>
          <w:rFonts w:eastAsia="Calibri" w:cs="Tahoma"/>
          <w:szCs w:val="20"/>
        </w:rPr>
      </w:pPr>
      <w:r w:rsidRPr="0038014C">
        <w:rPr>
          <w:rFonts w:eastAsia="Calibri" w:cs="Tahoma"/>
          <w:szCs w:val="20"/>
        </w:rPr>
        <w:t>Dalšími důležitými kritérii jsou rovněž:</w:t>
      </w:r>
    </w:p>
    <w:p w14:paraId="1C36878D" w14:textId="77777777" w:rsidR="0073175F" w:rsidRPr="0038014C" w:rsidRDefault="0073175F" w:rsidP="0073175F">
      <w:pPr>
        <w:spacing w:line="259" w:lineRule="auto"/>
        <w:ind w:left="284"/>
        <w:rPr>
          <w:rFonts w:eastAsia="Calibri" w:cs="Tahoma"/>
          <w:b/>
          <w:szCs w:val="20"/>
        </w:rPr>
      </w:pPr>
      <w:r w:rsidRPr="0038014C">
        <w:rPr>
          <w:rFonts w:eastAsia="Calibri" w:cs="Tahoma"/>
          <w:szCs w:val="20"/>
        </w:rPr>
        <w:t>•</w:t>
      </w:r>
      <w:r w:rsidRPr="0038014C">
        <w:rPr>
          <w:rFonts w:eastAsia="Calibri" w:cs="Tahoma"/>
          <w:szCs w:val="20"/>
        </w:rPr>
        <w:tab/>
      </w:r>
      <w:r w:rsidRPr="0038014C">
        <w:rPr>
          <w:rFonts w:eastAsia="Calibri" w:cs="Tahoma"/>
          <w:b/>
          <w:szCs w:val="20"/>
        </w:rPr>
        <w:t xml:space="preserve">místní dostupnost daného druhu sociální služby,  </w:t>
      </w:r>
    </w:p>
    <w:p w14:paraId="72FB004A" w14:textId="45F4C8A5" w:rsidR="0073175F" w:rsidRPr="0038014C" w:rsidRDefault="0073175F" w:rsidP="0073175F">
      <w:pPr>
        <w:spacing w:line="259" w:lineRule="auto"/>
        <w:ind w:left="284"/>
        <w:rPr>
          <w:rFonts w:eastAsia="Calibri" w:cs="Tahoma"/>
          <w:b/>
          <w:szCs w:val="20"/>
        </w:rPr>
      </w:pPr>
      <w:r w:rsidRPr="0038014C">
        <w:rPr>
          <w:rFonts w:eastAsia="Calibri" w:cs="Tahoma"/>
          <w:szCs w:val="20"/>
        </w:rPr>
        <w:t>•</w:t>
      </w:r>
      <w:r w:rsidRPr="0038014C">
        <w:rPr>
          <w:rFonts w:eastAsia="Calibri" w:cs="Tahoma"/>
          <w:szCs w:val="20"/>
        </w:rPr>
        <w:tab/>
      </w:r>
      <w:r w:rsidRPr="0038014C">
        <w:rPr>
          <w:rFonts w:eastAsia="Calibri" w:cs="Tahoma"/>
          <w:b/>
          <w:szCs w:val="20"/>
        </w:rPr>
        <w:t>vyhlášené priority kraje či státu v oblasti sociálních služeb,</w:t>
      </w:r>
      <w:r w:rsidR="00BB1672" w:rsidRPr="0038014C">
        <w:rPr>
          <w:rFonts w:eastAsia="Calibri" w:cs="Tahoma"/>
          <w:b/>
          <w:szCs w:val="20"/>
        </w:rPr>
        <w:t xml:space="preserve"> </w:t>
      </w:r>
    </w:p>
    <w:p w14:paraId="22470F72" w14:textId="62CA01BA" w:rsidR="0073175F" w:rsidRPr="0038014C" w:rsidRDefault="0073175F" w:rsidP="0073175F">
      <w:pPr>
        <w:spacing w:line="259" w:lineRule="auto"/>
        <w:ind w:left="284"/>
        <w:rPr>
          <w:rFonts w:eastAsia="Calibri" w:cs="Tahoma"/>
          <w:b/>
          <w:szCs w:val="20"/>
        </w:rPr>
      </w:pPr>
      <w:r w:rsidRPr="0038014C">
        <w:rPr>
          <w:rFonts w:eastAsia="Calibri" w:cs="Tahoma"/>
          <w:szCs w:val="20"/>
        </w:rPr>
        <w:t>•</w:t>
      </w:r>
      <w:r w:rsidRPr="0038014C">
        <w:rPr>
          <w:rFonts w:eastAsia="Calibri" w:cs="Tahoma"/>
          <w:szCs w:val="20"/>
        </w:rPr>
        <w:tab/>
      </w:r>
      <w:r w:rsidRPr="0038014C">
        <w:rPr>
          <w:rFonts w:eastAsia="Calibri" w:cs="Tahoma"/>
          <w:b/>
          <w:szCs w:val="20"/>
        </w:rPr>
        <w:t>výstupy z kontrolní činnosti.</w:t>
      </w:r>
    </w:p>
    <w:p w14:paraId="18956E8C" w14:textId="37BEB9EA" w:rsidR="00CE1DDD" w:rsidRPr="0038014C" w:rsidRDefault="00CE1DDD" w:rsidP="0073175F">
      <w:pPr>
        <w:spacing w:after="0"/>
        <w:rPr>
          <w:rFonts w:ascii="Calibri" w:eastAsia="Calibri" w:hAnsi="Calibri" w:cs="Calibri"/>
          <w:sz w:val="22"/>
        </w:rPr>
      </w:pPr>
    </w:p>
    <w:p w14:paraId="333832E9" w14:textId="40E6F53E" w:rsidR="00CE1DDD" w:rsidRPr="0038014C" w:rsidRDefault="00CE1DDD" w:rsidP="00236E65">
      <w:pPr>
        <w:shd w:val="clear" w:color="auto" w:fill="FDE9D9" w:themeFill="accent6" w:themeFillTint="33"/>
        <w:rPr>
          <w:rFonts w:cs="Tahoma"/>
          <w:b/>
          <w:bCs/>
          <w:szCs w:val="20"/>
        </w:rPr>
      </w:pPr>
      <w:r w:rsidRPr="0038014C">
        <w:rPr>
          <w:rFonts w:cs="Tahoma"/>
          <w:b/>
          <w:bCs/>
          <w:szCs w:val="20"/>
        </w:rPr>
        <w:t xml:space="preserve">Navýšení kapacity s požadavkem o dotaci z Programu </w:t>
      </w:r>
      <w:r w:rsidR="0046552A" w:rsidRPr="0038014C">
        <w:rPr>
          <w:rFonts w:cs="Tahoma"/>
          <w:b/>
          <w:bCs/>
          <w:szCs w:val="20"/>
        </w:rPr>
        <w:t xml:space="preserve">z kapitoly </w:t>
      </w:r>
      <w:r w:rsidRPr="0038014C">
        <w:rPr>
          <w:rFonts w:cs="Tahoma"/>
          <w:b/>
          <w:bCs/>
          <w:szCs w:val="20"/>
        </w:rPr>
        <w:t>313</w:t>
      </w:r>
    </w:p>
    <w:p w14:paraId="1F183614" w14:textId="5D1FE188" w:rsidR="00FF2D0B" w:rsidRPr="0038014C" w:rsidRDefault="00FF2D0B" w:rsidP="00CE1DDD">
      <w:pPr>
        <w:rPr>
          <w:rFonts w:cs="Tahoma"/>
          <w:b/>
          <w:bCs/>
          <w:szCs w:val="20"/>
        </w:rPr>
      </w:pPr>
    </w:p>
    <w:p w14:paraId="0E05DBAE" w14:textId="77777777" w:rsidR="00CE1DDD" w:rsidRPr="0038014C" w:rsidRDefault="00CE1DDD" w:rsidP="00CE1DDD">
      <w:pPr>
        <w:pStyle w:val="Odstavecseseznamem"/>
        <w:numPr>
          <w:ilvl w:val="0"/>
          <w:numId w:val="6"/>
        </w:numPr>
        <w:ind w:left="714" w:hanging="430"/>
        <w:contextualSpacing w:val="0"/>
        <w:rPr>
          <w:rFonts w:cs="Tahoma"/>
          <w:szCs w:val="20"/>
        </w:rPr>
      </w:pPr>
      <w:r w:rsidRPr="0038014C">
        <w:rPr>
          <w:rFonts w:cs="Tahoma"/>
          <w:szCs w:val="20"/>
        </w:rPr>
        <w:t>Rozpočet na navýšenou kapacitu – v rozpočtu je nutné, aby položka dotace ze strany veřejného zadavatele splňovala podmínku povinného podílu spolufinancování oprávněné provozní ztráty navýšené kapacity a odpovídala částkám uvedeným v přiloženém vyjádření veřejného zadavatele.</w:t>
      </w:r>
    </w:p>
    <w:p w14:paraId="11C95D2F" w14:textId="2F7D25A7" w:rsidR="00CE1DDD" w:rsidRPr="0038014C" w:rsidRDefault="00CE1DDD" w:rsidP="00CE1DDD">
      <w:pPr>
        <w:pStyle w:val="Odstavecseseznamem"/>
        <w:numPr>
          <w:ilvl w:val="0"/>
          <w:numId w:val="6"/>
        </w:numPr>
        <w:rPr>
          <w:rFonts w:cs="Tahoma"/>
          <w:szCs w:val="20"/>
        </w:rPr>
      </w:pPr>
      <w:r w:rsidRPr="0038014C">
        <w:rPr>
          <w:rFonts w:cs="Tahoma"/>
          <w:szCs w:val="20"/>
        </w:rPr>
        <w:t>Vyjádření veřejného zadavatele (obce, případně příslušného odvětvového odboru) - jestliže je minimální procentní podíl spolufinancování ze strany veřejného zadavatele na oprávněné provozní ztrátě plněn i v případě navýšení kapacity a veřejný zadavatel tento podíl nenavýší, bude zařazení navýšené kapacity do sítě individuálně posouzeno.</w:t>
      </w:r>
    </w:p>
    <w:p w14:paraId="6F1A527A" w14:textId="77777777" w:rsidR="00600F90" w:rsidRPr="0038014C" w:rsidRDefault="00600F90" w:rsidP="00600F90">
      <w:pPr>
        <w:pStyle w:val="Odstavecseseznamem"/>
        <w:rPr>
          <w:rFonts w:cs="Tahoma"/>
          <w:szCs w:val="20"/>
        </w:rPr>
      </w:pPr>
    </w:p>
    <w:p w14:paraId="7403DF00" w14:textId="0CAB19D9" w:rsidR="00A41C71" w:rsidRPr="0038014C" w:rsidRDefault="00A41C71" w:rsidP="00CE1DDD">
      <w:pPr>
        <w:pStyle w:val="Odstavecseseznamem"/>
        <w:numPr>
          <w:ilvl w:val="0"/>
          <w:numId w:val="6"/>
        </w:numPr>
        <w:rPr>
          <w:rFonts w:cs="Tahoma"/>
          <w:szCs w:val="20"/>
        </w:rPr>
      </w:pPr>
      <w:bookmarkStart w:id="15" w:name="_Hlk94878337"/>
      <w:r w:rsidRPr="0038014C">
        <w:rPr>
          <w:rFonts w:cs="Tahoma"/>
          <w:szCs w:val="20"/>
        </w:rPr>
        <w:t xml:space="preserve">V případě služeb </w:t>
      </w:r>
      <w:r w:rsidR="003D1A74" w:rsidRPr="0038014C">
        <w:rPr>
          <w:rFonts w:cs="Tahoma"/>
          <w:szCs w:val="20"/>
        </w:rPr>
        <w:t xml:space="preserve">domovy pro osoby se zdravotním postižením, domovy pro seniory, domovy se zvláštním režimem </w:t>
      </w:r>
      <w:r w:rsidR="000731D4" w:rsidRPr="0038014C">
        <w:rPr>
          <w:rFonts w:cs="Tahoma"/>
          <w:szCs w:val="20"/>
        </w:rPr>
        <w:t xml:space="preserve">je nutné doložit </w:t>
      </w:r>
      <w:r w:rsidR="00DD649C" w:rsidRPr="0038014C">
        <w:rPr>
          <w:rFonts w:cs="Tahoma"/>
          <w:szCs w:val="20"/>
        </w:rPr>
        <w:t xml:space="preserve">čestné prohlášení o dodržení </w:t>
      </w:r>
      <w:r w:rsidR="00756011" w:rsidRPr="0038014C">
        <w:rPr>
          <w:rFonts w:cs="Tahoma"/>
          <w:szCs w:val="20"/>
        </w:rPr>
        <w:t xml:space="preserve">minimálního </w:t>
      </w:r>
      <w:r w:rsidR="00DD649C" w:rsidRPr="0038014C">
        <w:rPr>
          <w:rFonts w:cs="Tahoma"/>
          <w:szCs w:val="20"/>
        </w:rPr>
        <w:t>personálního standardu – viz kapitola 5.4</w:t>
      </w:r>
      <w:r w:rsidR="003D1A74" w:rsidRPr="0038014C">
        <w:rPr>
          <w:rFonts w:cs="Tahoma"/>
          <w:szCs w:val="20"/>
        </w:rPr>
        <w:t>.</w:t>
      </w:r>
    </w:p>
    <w:bookmarkEnd w:id="15"/>
    <w:p w14:paraId="750885AD" w14:textId="77777777" w:rsidR="00CE1DDD" w:rsidRPr="0038014C" w:rsidRDefault="00CE1DDD" w:rsidP="00CE1DDD">
      <w:pPr>
        <w:pStyle w:val="Odstavecseseznamem"/>
        <w:contextualSpacing w:val="0"/>
        <w:rPr>
          <w:rFonts w:cs="Tahoma"/>
          <w:szCs w:val="20"/>
        </w:rPr>
      </w:pPr>
    </w:p>
    <w:p w14:paraId="64D62ECD" w14:textId="02181395" w:rsidR="00CE1DDD" w:rsidRPr="00CE1DDD" w:rsidRDefault="00CE1DDD" w:rsidP="00236E65">
      <w:pPr>
        <w:shd w:val="clear" w:color="auto" w:fill="FDE9D9" w:themeFill="accent6" w:themeFillTint="33"/>
        <w:rPr>
          <w:rFonts w:cs="Tahoma"/>
          <w:b/>
          <w:bCs/>
          <w:szCs w:val="20"/>
        </w:rPr>
      </w:pPr>
      <w:r w:rsidRPr="00DE03A0">
        <w:rPr>
          <w:rFonts w:cs="Tahoma"/>
          <w:b/>
          <w:bCs/>
          <w:szCs w:val="20"/>
        </w:rPr>
        <w:t xml:space="preserve">Navýšení kapacity bez požadavku o dotaci z Programu </w:t>
      </w:r>
      <w:r w:rsidR="00256F41" w:rsidRPr="00DE03A0">
        <w:rPr>
          <w:rFonts w:cs="Tahoma"/>
          <w:b/>
          <w:bCs/>
          <w:szCs w:val="20"/>
        </w:rPr>
        <w:t xml:space="preserve">z kapitoly </w:t>
      </w:r>
      <w:r w:rsidRPr="00DE03A0">
        <w:rPr>
          <w:rFonts w:cs="Tahoma"/>
          <w:b/>
          <w:bCs/>
          <w:szCs w:val="20"/>
        </w:rPr>
        <w:t>313</w:t>
      </w:r>
    </w:p>
    <w:p w14:paraId="07CE4B50" w14:textId="65AD4811" w:rsidR="00CE1DDD" w:rsidRPr="0038014C" w:rsidRDefault="00CE1DDD" w:rsidP="00A04DB1">
      <w:pPr>
        <w:pStyle w:val="Odstavecseseznamem"/>
        <w:numPr>
          <w:ilvl w:val="0"/>
          <w:numId w:val="36"/>
        </w:numPr>
      </w:pPr>
      <w:r w:rsidRPr="0038014C">
        <w:t xml:space="preserve">Tento postup lze uplatnit pouze v případě, že podíl veřejného zadavatele na oprávněné provozní ztrátě sociální služby bude </w:t>
      </w:r>
      <w:r w:rsidR="00394E45" w:rsidRPr="0038014C">
        <w:t>splněn</w:t>
      </w:r>
      <w:r w:rsidR="00413284" w:rsidRPr="0038014C">
        <w:t xml:space="preserve"> i v rámci rozpočtu zahrnujícím </w:t>
      </w:r>
      <w:r w:rsidRPr="0038014C">
        <w:t>požadované navýšení kapacity.</w:t>
      </w:r>
    </w:p>
    <w:p w14:paraId="102BF191" w14:textId="634CC07E" w:rsidR="00CE1DDD" w:rsidRPr="0038014C" w:rsidRDefault="00CE1DDD" w:rsidP="00A04DB1">
      <w:pPr>
        <w:pStyle w:val="Odstavecseseznamem"/>
        <w:numPr>
          <w:ilvl w:val="0"/>
          <w:numId w:val="36"/>
        </w:numPr>
        <w:contextualSpacing w:val="0"/>
        <w:rPr>
          <w:rFonts w:cs="Tahoma"/>
          <w:szCs w:val="20"/>
        </w:rPr>
      </w:pPr>
      <w:r w:rsidRPr="0038014C">
        <w:rPr>
          <w:rFonts w:cs="Tahoma"/>
          <w:szCs w:val="20"/>
        </w:rPr>
        <w:t>Rozpočet sociální služby vč. navýšené kapacity (= rozpočet na celkovou kapacitu po navýšení) s uvedením zdrojů financování, ze kterého bude zřejmé splnění podmínky povinného podílu spolufinancování obcí na oprávněné provozní ztrátě sociální služby.</w:t>
      </w:r>
    </w:p>
    <w:p w14:paraId="59E1B9DD" w14:textId="1B0B4E5C" w:rsidR="003D1A74" w:rsidRPr="0038014C" w:rsidRDefault="003D1A74" w:rsidP="003D1A74">
      <w:pPr>
        <w:pStyle w:val="Odstavecseseznamem"/>
        <w:numPr>
          <w:ilvl w:val="0"/>
          <w:numId w:val="36"/>
        </w:numPr>
        <w:rPr>
          <w:rFonts w:cs="Tahoma"/>
          <w:szCs w:val="20"/>
        </w:rPr>
      </w:pPr>
      <w:r w:rsidRPr="0038014C">
        <w:rPr>
          <w:rFonts w:cs="Tahoma"/>
          <w:szCs w:val="20"/>
        </w:rPr>
        <w:t xml:space="preserve">V případě služeb domovy pro osoby se zdravotním postižením, domovy pro seniory, domovy se zvláštním režimem je nutné doložit čestné prohlášení o dodržení </w:t>
      </w:r>
      <w:r w:rsidR="00756011" w:rsidRPr="0038014C">
        <w:rPr>
          <w:rFonts w:cs="Tahoma"/>
          <w:szCs w:val="20"/>
        </w:rPr>
        <w:t xml:space="preserve">minimálního </w:t>
      </w:r>
      <w:r w:rsidRPr="0038014C">
        <w:rPr>
          <w:rFonts w:cs="Tahoma"/>
          <w:szCs w:val="20"/>
        </w:rPr>
        <w:t>personálního standardu – viz kapitola 5.4.</w:t>
      </w:r>
    </w:p>
    <w:p w14:paraId="128184AF" w14:textId="77777777" w:rsidR="00A41C71" w:rsidRPr="0038014C" w:rsidRDefault="00A41C71" w:rsidP="006D0A69">
      <w:pPr>
        <w:pStyle w:val="Odstavecseseznamem"/>
        <w:contextualSpacing w:val="0"/>
        <w:rPr>
          <w:rFonts w:cs="Tahoma"/>
          <w:szCs w:val="20"/>
        </w:rPr>
      </w:pPr>
    </w:p>
    <w:p w14:paraId="66207470" w14:textId="386D34BE" w:rsidR="00161C33" w:rsidRPr="0038014C" w:rsidRDefault="00161C33" w:rsidP="00161C33">
      <w:pPr>
        <w:pStyle w:val="Nadpis2"/>
        <w:ind w:left="567" w:hanging="567"/>
      </w:pPr>
      <w:bookmarkStart w:id="16" w:name="_Toc97015450"/>
      <w:r w:rsidRPr="0038014C">
        <w:t>Vstup nové a rozvoj stávající sociální služby financované z jiných zdrojů než z</w:t>
      </w:r>
      <w:r w:rsidR="00D72BA5" w:rsidRPr="0038014C">
        <w:t> </w:t>
      </w:r>
      <w:r w:rsidRPr="0038014C">
        <w:t>Programu</w:t>
      </w:r>
      <w:r w:rsidR="00D72BA5" w:rsidRPr="0038014C">
        <w:t xml:space="preserve"> z kapitoly</w:t>
      </w:r>
      <w:r w:rsidRPr="0038014C">
        <w:t xml:space="preserve"> 313 nebo </w:t>
      </w:r>
      <w:r w:rsidR="00D72BA5" w:rsidRPr="0038014C">
        <w:t>IP MSK – sociální služby se statusem optimální</w:t>
      </w:r>
      <w:bookmarkEnd w:id="16"/>
      <w:r w:rsidRPr="0038014C">
        <w:t xml:space="preserve"> </w:t>
      </w:r>
    </w:p>
    <w:p w14:paraId="576583F9" w14:textId="77777777" w:rsidR="00161C33" w:rsidRPr="0038014C" w:rsidRDefault="00161C33" w:rsidP="00161C33">
      <w:pPr>
        <w:rPr>
          <w:rFonts w:cs="Tahoma"/>
          <w:szCs w:val="20"/>
        </w:rPr>
      </w:pPr>
      <w:r w:rsidRPr="0038014C">
        <w:rPr>
          <w:rFonts w:cs="Tahoma"/>
          <w:szCs w:val="20"/>
        </w:rPr>
        <w:t xml:space="preserve">Nová sociální služba je služba, jejíž identifikátor ještě není zařazen v Krajské síti. </w:t>
      </w:r>
    </w:p>
    <w:p w14:paraId="3C0017A4" w14:textId="6C84BB86" w:rsidR="00161C33" w:rsidRPr="0038014C" w:rsidRDefault="00161C33" w:rsidP="00161C33">
      <w:pPr>
        <w:rPr>
          <w:rFonts w:cs="Tahoma"/>
          <w:szCs w:val="20"/>
        </w:rPr>
      </w:pPr>
      <w:r w:rsidRPr="0038014C">
        <w:rPr>
          <w:rFonts w:cs="Tahoma"/>
          <w:szCs w:val="20"/>
        </w:rPr>
        <w:t>Rozvoj stávající sociální služby znamená navýšení kapacity služby s identifikátorem, který už je v Krajské síti zařazen.</w:t>
      </w:r>
    </w:p>
    <w:p w14:paraId="7FFD40D1" w14:textId="77777777" w:rsidR="00E43CDF" w:rsidRPr="0038014C" w:rsidRDefault="00E43CDF" w:rsidP="00E43CDF">
      <w:pPr>
        <w:shd w:val="clear" w:color="auto" w:fill="FDE9D9" w:themeFill="accent6" w:themeFillTint="33"/>
        <w:rPr>
          <w:rFonts w:cs="Tahoma"/>
          <w:b/>
          <w:bCs/>
          <w:szCs w:val="20"/>
        </w:rPr>
      </w:pPr>
      <w:r w:rsidRPr="0038014C">
        <w:rPr>
          <w:rFonts w:cs="Tahoma"/>
          <w:b/>
          <w:bCs/>
          <w:szCs w:val="20"/>
        </w:rPr>
        <w:t>Kritéria</w:t>
      </w:r>
    </w:p>
    <w:p w14:paraId="6D2DC4C1" w14:textId="6301B529" w:rsidR="00E43CDF" w:rsidRPr="0038014C" w:rsidRDefault="00E43CDF" w:rsidP="00E43CDF">
      <w:pPr>
        <w:rPr>
          <w:rFonts w:cs="Tahoma"/>
          <w:szCs w:val="20"/>
        </w:rPr>
      </w:pPr>
      <w:r w:rsidRPr="0038014C">
        <w:rPr>
          <w:rFonts w:cs="Tahoma"/>
          <w:szCs w:val="20"/>
        </w:rPr>
        <w:t>Doložení povinných příloh</w:t>
      </w:r>
      <w:r w:rsidR="00836146" w:rsidRPr="0038014C">
        <w:rPr>
          <w:rFonts w:cs="Tahoma"/>
          <w:szCs w:val="20"/>
        </w:rPr>
        <w:t>:</w:t>
      </w:r>
    </w:p>
    <w:p w14:paraId="7DB22A84" w14:textId="77777777" w:rsidR="00E43CDF" w:rsidRPr="0038014C" w:rsidRDefault="00E43CDF" w:rsidP="00E43CDF">
      <w:pPr>
        <w:pStyle w:val="Odstavecseseznamem"/>
        <w:numPr>
          <w:ilvl w:val="0"/>
          <w:numId w:val="6"/>
        </w:numPr>
        <w:rPr>
          <w:rFonts w:cs="Tahoma"/>
          <w:szCs w:val="20"/>
        </w:rPr>
      </w:pPr>
      <w:r w:rsidRPr="0038014C">
        <w:rPr>
          <w:rFonts w:cs="Tahoma"/>
          <w:szCs w:val="20"/>
        </w:rPr>
        <w:t>plánovaný rozpočet,</w:t>
      </w:r>
    </w:p>
    <w:p w14:paraId="68206154" w14:textId="77777777" w:rsidR="00E43CDF" w:rsidRPr="0038014C" w:rsidRDefault="00E43CDF" w:rsidP="00E43CDF">
      <w:pPr>
        <w:pStyle w:val="Odstavecseseznamem"/>
        <w:numPr>
          <w:ilvl w:val="0"/>
          <w:numId w:val="6"/>
        </w:numPr>
        <w:rPr>
          <w:rFonts w:cs="Tahoma"/>
          <w:szCs w:val="20"/>
        </w:rPr>
      </w:pPr>
      <w:r w:rsidRPr="0038014C">
        <w:rPr>
          <w:rFonts w:cs="Tahoma"/>
          <w:szCs w:val="20"/>
        </w:rPr>
        <w:t>vyjádření veřejného zadavatele,</w:t>
      </w:r>
    </w:p>
    <w:p w14:paraId="3B1AFC3D" w14:textId="326259F2" w:rsidR="00161C33" w:rsidRPr="0038014C" w:rsidRDefault="00E43CDF" w:rsidP="00E43CDF">
      <w:pPr>
        <w:pStyle w:val="Odstavecseseznamem"/>
        <w:numPr>
          <w:ilvl w:val="0"/>
          <w:numId w:val="6"/>
        </w:numPr>
        <w:rPr>
          <w:rFonts w:cs="Tahoma"/>
          <w:szCs w:val="20"/>
        </w:rPr>
      </w:pPr>
      <w:r w:rsidRPr="0038014C">
        <w:rPr>
          <w:rFonts w:cs="Tahoma"/>
          <w:szCs w:val="20"/>
        </w:rPr>
        <w:t xml:space="preserve">projekt, na </w:t>
      </w:r>
      <w:r w:rsidR="00876166" w:rsidRPr="0038014C">
        <w:rPr>
          <w:rFonts w:cs="Tahoma"/>
          <w:szCs w:val="20"/>
        </w:rPr>
        <w:t>jehož základě</w:t>
      </w:r>
      <w:r w:rsidRPr="0038014C">
        <w:rPr>
          <w:rFonts w:cs="Tahoma"/>
          <w:szCs w:val="20"/>
        </w:rPr>
        <w:t xml:space="preserve"> bude služba financována</w:t>
      </w:r>
      <w:r w:rsidR="005808E4" w:rsidRPr="0038014C">
        <w:rPr>
          <w:rFonts w:cs="Tahoma"/>
          <w:szCs w:val="20"/>
        </w:rPr>
        <w:t>,</w:t>
      </w:r>
    </w:p>
    <w:p w14:paraId="21778DD4" w14:textId="0333664C" w:rsidR="00E43CDF" w:rsidRPr="0038014C" w:rsidRDefault="00E43CDF" w:rsidP="00E43CDF">
      <w:pPr>
        <w:pStyle w:val="Odstavecseseznamem"/>
        <w:numPr>
          <w:ilvl w:val="0"/>
          <w:numId w:val="6"/>
        </w:numPr>
        <w:rPr>
          <w:rFonts w:cs="Tahoma"/>
          <w:szCs w:val="20"/>
        </w:rPr>
      </w:pPr>
      <w:r w:rsidRPr="0038014C">
        <w:rPr>
          <w:rFonts w:cs="Tahoma"/>
          <w:szCs w:val="20"/>
        </w:rPr>
        <w:t>pověření ze strany jiného veřejného zadavatele než Moravskoslezského kraje, je-li vydáno</w:t>
      </w:r>
      <w:r w:rsidR="005808E4" w:rsidRPr="0038014C">
        <w:rPr>
          <w:rFonts w:cs="Tahoma"/>
          <w:szCs w:val="20"/>
        </w:rPr>
        <w:t>,</w:t>
      </w:r>
    </w:p>
    <w:p w14:paraId="226509DE" w14:textId="77777777" w:rsidR="00133D2E" w:rsidRPr="0038014C" w:rsidRDefault="00DA7305" w:rsidP="00DA7305">
      <w:pPr>
        <w:pStyle w:val="Odstavecseseznamem"/>
        <w:numPr>
          <w:ilvl w:val="0"/>
          <w:numId w:val="6"/>
        </w:numPr>
        <w:rPr>
          <w:rFonts w:cs="Tahoma"/>
          <w:szCs w:val="20"/>
        </w:rPr>
      </w:pPr>
      <w:r w:rsidRPr="0038014C">
        <w:rPr>
          <w:rFonts w:cs="Tahoma"/>
          <w:szCs w:val="20"/>
        </w:rPr>
        <w:t>dochází-li k úpravě původně stanovené kapacity, je nutné doložit upravený projekt včetně souhlasu řídícího orgánu dané projektové výzvy s plánovanou změnou</w:t>
      </w:r>
      <w:r w:rsidR="00133D2E" w:rsidRPr="0038014C">
        <w:rPr>
          <w:rFonts w:cs="Tahoma"/>
          <w:szCs w:val="20"/>
        </w:rPr>
        <w:t>,</w:t>
      </w:r>
    </w:p>
    <w:p w14:paraId="0B678B26" w14:textId="2421330D" w:rsidR="00DA7305" w:rsidRPr="0038014C" w:rsidRDefault="00133D2E" w:rsidP="00DA7305">
      <w:pPr>
        <w:pStyle w:val="Odstavecseseznamem"/>
        <w:numPr>
          <w:ilvl w:val="0"/>
          <w:numId w:val="6"/>
        </w:numPr>
        <w:rPr>
          <w:rFonts w:cs="Tahoma"/>
          <w:szCs w:val="20"/>
        </w:rPr>
      </w:pPr>
      <w:r w:rsidRPr="0038014C">
        <w:rPr>
          <w:rFonts w:cs="Tahoma"/>
          <w:szCs w:val="20"/>
        </w:rPr>
        <w:t>čestné prohlášení</w:t>
      </w:r>
      <w:r w:rsidR="00F64A8D" w:rsidRPr="0038014C">
        <w:rPr>
          <w:rFonts w:cs="Tahoma"/>
          <w:szCs w:val="20"/>
        </w:rPr>
        <w:t xml:space="preserve"> o dodržení minimálního personálního standardu</w:t>
      </w:r>
      <w:r w:rsidR="002669DF" w:rsidRPr="0038014C">
        <w:rPr>
          <w:rFonts w:cs="Tahoma"/>
          <w:szCs w:val="20"/>
        </w:rPr>
        <w:t xml:space="preserve"> – v případech definovaných v</w:t>
      </w:r>
      <w:r w:rsidR="009A2709" w:rsidRPr="0038014C">
        <w:rPr>
          <w:rFonts w:cs="Tahoma"/>
          <w:szCs w:val="20"/>
        </w:rPr>
        <w:t> </w:t>
      </w:r>
      <w:r w:rsidR="002669DF" w:rsidRPr="0038014C">
        <w:rPr>
          <w:rFonts w:cs="Tahoma"/>
          <w:szCs w:val="20"/>
        </w:rPr>
        <w:t>kapitolách</w:t>
      </w:r>
      <w:r w:rsidR="009A2709" w:rsidRPr="0038014C">
        <w:rPr>
          <w:rFonts w:cs="Tahoma"/>
          <w:szCs w:val="20"/>
        </w:rPr>
        <w:t xml:space="preserve"> 5.4 a </w:t>
      </w:r>
      <w:r w:rsidR="002669DF" w:rsidRPr="0038014C">
        <w:rPr>
          <w:rFonts w:cs="Tahoma"/>
          <w:szCs w:val="20"/>
        </w:rPr>
        <w:t>6.1, bodu</w:t>
      </w:r>
      <w:r w:rsidR="009A2709" w:rsidRPr="0038014C">
        <w:rPr>
          <w:rFonts w:cs="Tahoma"/>
          <w:szCs w:val="20"/>
        </w:rPr>
        <w:t xml:space="preserve"> </w:t>
      </w:r>
      <w:r w:rsidR="002669DF" w:rsidRPr="0038014C">
        <w:rPr>
          <w:rFonts w:cs="Tahoma"/>
          <w:szCs w:val="20"/>
        </w:rPr>
        <w:t>2</w:t>
      </w:r>
      <w:r w:rsidR="00DA7305" w:rsidRPr="0038014C">
        <w:rPr>
          <w:rFonts w:cs="Tahoma"/>
          <w:szCs w:val="20"/>
        </w:rPr>
        <w:t>.</w:t>
      </w:r>
    </w:p>
    <w:p w14:paraId="68B56D08" w14:textId="62685B18" w:rsidR="00E43CDF" w:rsidRDefault="00E43CDF" w:rsidP="00E43CDF">
      <w:pPr>
        <w:rPr>
          <w:rFonts w:cs="Tahoma"/>
          <w:szCs w:val="20"/>
        </w:rPr>
      </w:pPr>
      <w:r w:rsidRPr="005808E4">
        <w:rPr>
          <w:rFonts w:cs="Tahoma"/>
          <w:b/>
          <w:szCs w:val="20"/>
        </w:rPr>
        <w:lastRenderedPageBreak/>
        <w:t>Služba je v území potřebná, její potřebnost je deklarována veřejným zadavatelem</w:t>
      </w:r>
      <w:r>
        <w:rPr>
          <w:rFonts w:cs="Tahoma"/>
          <w:szCs w:val="20"/>
        </w:rPr>
        <w:t>.</w:t>
      </w:r>
    </w:p>
    <w:p w14:paraId="1D3C594F" w14:textId="77777777" w:rsidR="00E43CDF" w:rsidRPr="004F158E" w:rsidRDefault="00E43CDF" w:rsidP="00E43CDF">
      <w:pPr>
        <w:spacing w:line="259" w:lineRule="auto"/>
        <w:rPr>
          <w:rFonts w:eastAsia="Calibri" w:cs="Tahoma"/>
          <w:color w:val="000000"/>
          <w:szCs w:val="20"/>
        </w:rPr>
      </w:pPr>
      <w:r w:rsidRPr="004F158E">
        <w:rPr>
          <w:rFonts w:eastAsia="Calibri" w:cs="Tahoma"/>
          <w:color w:val="000000"/>
          <w:szCs w:val="20"/>
        </w:rPr>
        <w:t>Dalšími důležitými kritérii jsou rovněž:</w:t>
      </w:r>
    </w:p>
    <w:p w14:paraId="2F3AEB3D" w14:textId="77777777" w:rsidR="00E43CDF" w:rsidRPr="004F158E" w:rsidRDefault="00E43CDF" w:rsidP="00E43CDF">
      <w:pPr>
        <w:spacing w:line="259" w:lineRule="auto"/>
        <w:ind w:left="284"/>
        <w:rPr>
          <w:rFonts w:eastAsia="Calibri" w:cs="Tahoma"/>
          <w:b/>
          <w:color w:val="000000"/>
          <w:szCs w:val="20"/>
        </w:rPr>
      </w:pPr>
      <w:r w:rsidRPr="004F158E">
        <w:rPr>
          <w:rFonts w:eastAsia="Calibri" w:cs="Tahoma"/>
          <w:color w:val="000000"/>
          <w:szCs w:val="20"/>
        </w:rPr>
        <w:t>•</w:t>
      </w:r>
      <w:r w:rsidRPr="004F158E">
        <w:rPr>
          <w:rFonts w:eastAsia="Calibri" w:cs="Tahoma"/>
          <w:color w:val="000000"/>
          <w:szCs w:val="20"/>
        </w:rPr>
        <w:tab/>
      </w:r>
      <w:r w:rsidRPr="004F158E">
        <w:rPr>
          <w:rFonts w:eastAsia="Calibri" w:cs="Tahoma"/>
          <w:b/>
          <w:color w:val="000000"/>
          <w:szCs w:val="20"/>
        </w:rPr>
        <w:t xml:space="preserve">místní dostupnost daného druhu sociální služby,  </w:t>
      </w:r>
    </w:p>
    <w:p w14:paraId="025F5E34" w14:textId="4EBD1033" w:rsidR="00E43CDF" w:rsidRPr="004F158E" w:rsidRDefault="00E43CDF" w:rsidP="00E43CDF">
      <w:pPr>
        <w:spacing w:line="259" w:lineRule="auto"/>
        <w:ind w:left="284"/>
        <w:rPr>
          <w:rFonts w:eastAsia="Calibri" w:cs="Tahoma"/>
          <w:b/>
          <w:color w:val="000000"/>
          <w:szCs w:val="20"/>
        </w:rPr>
      </w:pPr>
      <w:r w:rsidRPr="004F158E">
        <w:rPr>
          <w:rFonts w:eastAsia="Calibri" w:cs="Tahoma"/>
          <w:color w:val="000000"/>
          <w:szCs w:val="20"/>
        </w:rPr>
        <w:t>•</w:t>
      </w:r>
      <w:r w:rsidRPr="004F158E">
        <w:rPr>
          <w:rFonts w:eastAsia="Calibri" w:cs="Tahoma"/>
          <w:color w:val="000000"/>
          <w:szCs w:val="20"/>
        </w:rPr>
        <w:tab/>
      </w:r>
      <w:r w:rsidRPr="004F158E">
        <w:rPr>
          <w:rFonts w:eastAsia="Calibri" w:cs="Tahoma"/>
          <w:b/>
          <w:color w:val="000000"/>
          <w:szCs w:val="20"/>
        </w:rPr>
        <w:t>vyhlášené priority kraje či státu v oblasti sociálních služeb</w:t>
      </w:r>
      <w:r w:rsidR="00D72D1B">
        <w:rPr>
          <w:rFonts w:eastAsia="Calibri" w:cs="Tahoma"/>
          <w:b/>
          <w:color w:val="000000"/>
          <w:szCs w:val="20"/>
        </w:rPr>
        <w:t>.</w:t>
      </w:r>
      <w:r>
        <w:rPr>
          <w:rFonts w:eastAsia="Calibri" w:cs="Tahoma"/>
          <w:b/>
          <w:color w:val="000000"/>
          <w:szCs w:val="20"/>
        </w:rPr>
        <w:t xml:space="preserve"> </w:t>
      </w:r>
    </w:p>
    <w:p w14:paraId="4726EF85" w14:textId="77777777" w:rsidR="00E43CDF" w:rsidRPr="00E43CDF" w:rsidRDefault="00E43CDF" w:rsidP="00E43CDF">
      <w:pPr>
        <w:rPr>
          <w:rFonts w:cs="Tahoma"/>
          <w:szCs w:val="20"/>
        </w:rPr>
      </w:pPr>
    </w:p>
    <w:p w14:paraId="4DB4EC99" w14:textId="28AE977E" w:rsidR="00EE2FF2" w:rsidRPr="00EE2FF2" w:rsidRDefault="00FA3B9A" w:rsidP="00C3685F">
      <w:pPr>
        <w:pStyle w:val="Nadpis2"/>
        <w:ind w:left="567" w:hanging="567"/>
      </w:pPr>
      <w:bookmarkStart w:id="17" w:name="_Toc97015451"/>
      <w:r>
        <w:t>Snížení kapacity v Krajské síti</w:t>
      </w:r>
      <w:r w:rsidR="00232C2E">
        <w:t xml:space="preserve"> – platí pro sociální služby se statusem základní i</w:t>
      </w:r>
      <w:r w:rsidR="002A70C3">
        <w:t> </w:t>
      </w:r>
      <w:r w:rsidR="00232C2E">
        <w:t>optimální</w:t>
      </w:r>
      <w:bookmarkEnd w:id="17"/>
    </w:p>
    <w:p w14:paraId="38A0D8E7" w14:textId="729355D1" w:rsidR="00CE1DDD" w:rsidRDefault="00EE2FF2" w:rsidP="00CE1DDD">
      <w:pPr>
        <w:rPr>
          <w:rFonts w:cs="Tahoma"/>
          <w:szCs w:val="20"/>
        </w:rPr>
      </w:pPr>
      <w:r>
        <w:rPr>
          <w:rFonts w:cs="Tahoma"/>
          <w:szCs w:val="20"/>
        </w:rPr>
        <w:t>Snížení kapacity služby musí být podloženo zadáním ze strany veřejného zadavatele</w:t>
      </w:r>
      <w:r w:rsidR="0027751F">
        <w:rPr>
          <w:rFonts w:cs="Tahoma"/>
          <w:szCs w:val="20"/>
        </w:rPr>
        <w:t xml:space="preserve"> a</w:t>
      </w:r>
      <w:r>
        <w:rPr>
          <w:rFonts w:cs="Tahoma"/>
          <w:szCs w:val="20"/>
        </w:rPr>
        <w:t xml:space="preserve"> vycházet z potřeb identifikovaných v konkrétním území</w:t>
      </w:r>
      <w:r w:rsidR="00930562">
        <w:rPr>
          <w:rFonts w:cs="Tahoma"/>
          <w:szCs w:val="20"/>
        </w:rPr>
        <w:t>. Může se rovněž jednat o dočasné snížení kapacity</w:t>
      </w:r>
      <w:r w:rsidR="003D07F5">
        <w:rPr>
          <w:rFonts w:cs="Tahoma"/>
          <w:szCs w:val="20"/>
        </w:rPr>
        <w:t xml:space="preserve">, </w:t>
      </w:r>
      <w:r w:rsidR="00A32871">
        <w:rPr>
          <w:rFonts w:cs="Tahoma"/>
          <w:szCs w:val="20"/>
        </w:rPr>
        <w:t xml:space="preserve">je-li </w:t>
      </w:r>
      <w:r w:rsidR="003D07F5">
        <w:rPr>
          <w:rFonts w:cs="Tahoma"/>
          <w:szCs w:val="20"/>
        </w:rPr>
        <w:t xml:space="preserve">delší než 60 </w:t>
      </w:r>
      <w:r w:rsidR="00A32871">
        <w:rPr>
          <w:rFonts w:cs="Tahoma"/>
          <w:szCs w:val="20"/>
        </w:rPr>
        <w:t xml:space="preserve">kalendářních </w:t>
      </w:r>
      <w:r w:rsidR="003D07F5">
        <w:rPr>
          <w:rFonts w:cs="Tahoma"/>
          <w:szCs w:val="20"/>
        </w:rPr>
        <w:t>dnů</w:t>
      </w:r>
      <w:r w:rsidR="006C2221">
        <w:rPr>
          <w:rFonts w:cs="Tahoma"/>
          <w:szCs w:val="20"/>
        </w:rPr>
        <w:t xml:space="preserve"> (</w:t>
      </w:r>
      <w:r w:rsidR="00B5667E">
        <w:rPr>
          <w:rFonts w:cs="Tahoma"/>
          <w:szCs w:val="20"/>
        </w:rPr>
        <w:t>více</w:t>
      </w:r>
      <w:r w:rsidR="00537102">
        <w:rPr>
          <w:rFonts w:cs="Tahoma"/>
          <w:szCs w:val="20"/>
        </w:rPr>
        <w:t xml:space="preserve"> </w:t>
      </w:r>
      <w:r w:rsidR="006C2221">
        <w:rPr>
          <w:rFonts w:cs="Tahoma"/>
          <w:szCs w:val="20"/>
        </w:rPr>
        <w:t>popsáno</w:t>
      </w:r>
      <w:r w:rsidR="00930562">
        <w:rPr>
          <w:rFonts w:cs="Tahoma"/>
          <w:szCs w:val="20"/>
        </w:rPr>
        <w:t xml:space="preserve"> </w:t>
      </w:r>
      <w:r w:rsidR="00D537B9">
        <w:rPr>
          <w:rFonts w:cs="Tahoma"/>
          <w:szCs w:val="20"/>
        </w:rPr>
        <w:t>v </w:t>
      </w:r>
      <w:r w:rsidR="00940066">
        <w:rPr>
          <w:rFonts w:cs="Tahoma"/>
          <w:szCs w:val="20"/>
        </w:rPr>
        <w:t>kapitolách</w:t>
      </w:r>
      <w:r w:rsidR="00D537B9">
        <w:rPr>
          <w:rFonts w:cs="Tahoma"/>
          <w:szCs w:val="20"/>
        </w:rPr>
        <w:t xml:space="preserve"> 5</w:t>
      </w:r>
      <w:r w:rsidR="00647896">
        <w:rPr>
          <w:rFonts w:cs="Tahoma"/>
          <w:szCs w:val="20"/>
        </w:rPr>
        <w:t>.2 a 5.6)</w:t>
      </w:r>
      <w:r w:rsidR="00537102">
        <w:rPr>
          <w:rFonts w:cs="Tahoma"/>
          <w:szCs w:val="20"/>
        </w:rPr>
        <w:t>, a to</w:t>
      </w:r>
      <w:r w:rsidR="00D537B9">
        <w:rPr>
          <w:rFonts w:cs="Tahoma"/>
          <w:szCs w:val="20"/>
        </w:rPr>
        <w:t xml:space="preserve"> </w:t>
      </w:r>
      <w:r w:rsidR="00930562">
        <w:rPr>
          <w:rFonts w:cs="Tahoma"/>
          <w:szCs w:val="20"/>
        </w:rPr>
        <w:t xml:space="preserve">z důvodu rekonstrukce objektu </w:t>
      </w:r>
      <w:r w:rsidR="00DF3B5D">
        <w:rPr>
          <w:rFonts w:cs="Tahoma"/>
          <w:szCs w:val="20"/>
        </w:rPr>
        <w:t>nebo jiných provozních omezení poskytování sociální služby</w:t>
      </w:r>
      <w:r w:rsidR="00930562">
        <w:rPr>
          <w:rFonts w:cs="Tahoma"/>
          <w:szCs w:val="20"/>
        </w:rPr>
        <w:t xml:space="preserve">. </w:t>
      </w:r>
      <w:r w:rsidR="0096196A">
        <w:rPr>
          <w:rFonts w:cs="Tahoma"/>
          <w:szCs w:val="20"/>
        </w:rPr>
        <w:t xml:space="preserve">Vždy je důležité zvážit, jakým způsobem bude zajištěna služba stávajícím uživatelům, jak dlouho bude investiční akce trvat, v jakých časových intervalech bude možné </w:t>
      </w:r>
      <w:r w:rsidR="00940066">
        <w:rPr>
          <w:rFonts w:cs="Tahoma"/>
          <w:szCs w:val="20"/>
        </w:rPr>
        <w:t>uskutečnit změnu v </w:t>
      </w:r>
      <w:r w:rsidR="0096196A">
        <w:rPr>
          <w:rFonts w:cs="Tahoma"/>
          <w:szCs w:val="20"/>
        </w:rPr>
        <w:t>registraci</w:t>
      </w:r>
      <w:r w:rsidR="00940066">
        <w:rPr>
          <w:rFonts w:cs="Tahoma"/>
          <w:szCs w:val="20"/>
        </w:rPr>
        <w:t xml:space="preserve"> služby</w:t>
      </w:r>
      <w:r w:rsidR="0096196A">
        <w:rPr>
          <w:rFonts w:cs="Tahoma"/>
          <w:szCs w:val="20"/>
        </w:rPr>
        <w:t>, dodržení pověřené kapacity a případné čerpání dotačních prostředků. Z tohoto důvodu je nutné celou změnu dopředu plánovat.</w:t>
      </w:r>
    </w:p>
    <w:p w14:paraId="61F6EE01" w14:textId="376BD93D" w:rsidR="0096196A" w:rsidRDefault="0096196A" w:rsidP="00CE1DDD">
      <w:pPr>
        <w:rPr>
          <w:rFonts w:cs="Tahoma"/>
          <w:b/>
          <w:bCs/>
          <w:szCs w:val="20"/>
        </w:rPr>
      </w:pPr>
      <w:r>
        <w:rPr>
          <w:rFonts w:cs="Tahoma"/>
          <w:szCs w:val="20"/>
        </w:rPr>
        <w:t>Kromě vyjádření veřejného zadavatele je povinnou přílohou</w:t>
      </w:r>
      <w:r w:rsidR="0054465D">
        <w:rPr>
          <w:rFonts w:cs="Tahoma"/>
          <w:szCs w:val="20"/>
        </w:rPr>
        <w:t xml:space="preserve"> žádosti</w:t>
      </w:r>
      <w:r>
        <w:rPr>
          <w:rFonts w:cs="Tahoma"/>
          <w:szCs w:val="20"/>
        </w:rPr>
        <w:t xml:space="preserve"> </w:t>
      </w:r>
      <w:r w:rsidRPr="0096196A">
        <w:rPr>
          <w:rFonts w:cs="Tahoma"/>
          <w:b/>
          <w:bCs/>
          <w:szCs w:val="20"/>
        </w:rPr>
        <w:t>předložení rozpočtu služby na celou kapacitu – po jejím snížení.</w:t>
      </w:r>
    </w:p>
    <w:p w14:paraId="19BE8848" w14:textId="3C957785" w:rsidR="00413923" w:rsidRPr="00A039B1" w:rsidRDefault="00A039B1" w:rsidP="00A039B1">
      <w:pPr>
        <w:rPr>
          <w:rFonts w:cs="Tahoma"/>
          <w:szCs w:val="20"/>
        </w:rPr>
      </w:pPr>
      <w:r w:rsidRPr="00A039B1">
        <w:rPr>
          <w:rFonts w:cs="Tahoma"/>
          <w:szCs w:val="20"/>
        </w:rPr>
        <w:t>V</w:t>
      </w:r>
      <w:r>
        <w:rPr>
          <w:rFonts w:cs="Tahoma"/>
          <w:szCs w:val="20"/>
        </w:rPr>
        <w:t> </w:t>
      </w:r>
      <w:r w:rsidRPr="00A039B1">
        <w:rPr>
          <w:rFonts w:cs="Tahoma"/>
          <w:szCs w:val="20"/>
        </w:rPr>
        <w:t>případě</w:t>
      </w:r>
      <w:r>
        <w:rPr>
          <w:rFonts w:cs="Tahoma"/>
          <w:szCs w:val="20"/>
        </w:rPr>
        <w:t xml:space="preserve"> projektových aktivit financovaných z jiných prostředků než</w:t>
      </w:r>
      <w:r w:rsidRPr="00A039B1">
        <w:rPr>
          <w:rFonts w:cs="Tahoma"/>
          <w:szCs w:val="20"/>
        </w:rPr>
        <w:t xml:space="preserve"> z Programu </w:t>
      </w:r>
      <w:r w:rsidR="00046559">
        <w:rPr>
          <w:rFonts w:cs="Tahoma"/>
          <w:szCs w:val="20"/>
        </w:rPr>
        <w:t xml:space="preserve">z kapitoly </w:t>
      </w:r>
      <w:r w:rsidRPr="00A039B1">
        <w:rPr>
          <w:rFonts w:cs="Tahoma"/>
          <w:szCs w:val="20"/>
        </w:rPr>
        <w:t xml:space="preserve">313 nebo </w:t>
      </w:r>
      <w:r w:rsidR="00232C2E">
        <w:rPr>
          <w:rFonts w:cs="Tahoma"/>
          <w:szCs w:val="20"/>
        </w:rPr>
        <w:t>IP MSK</w:t>
      </w:r>
      <w:r>
        <w:rPr>
          <w:rFonts w:cs="Tahoma"/>
          <w:szCs w:val="20"/>
        </w:rPr>
        <w:t xml:space="preserve"> je nutné doložit změnu v projektu a souhlas řídícího orgánu</w:t>
      </w:r>
      <w:r w:rsidR="00DA7305">
        <w:rPr>
          <w:rFonts w:cs="Tahoma"/>
          <w:szCs w:val="20"/>
        </w:rPr>
        <w:t xml:space="preserve"> dané projektové výzvy</w:t>
      </w:r>
      <w:r>
        <w:rPr>
          <w:rFonts w:cs="Tahoma"/>
          <w:szCs w:val="20"/>
        </w:rPr>
        <w:t xml:space="preserve"> s </w:t>
      </w:r>
      <w:r w:rsidR="00DA7305">
        <w:rPr>
          <w:rFonts w:cs="Tahoma"/>
          <w:szCs w:val="20"/>
        </w:rPr>
        <w:t>požadovanou</w:t>
      </w:r>
      <w:r>
        <w:rPr>
          <w:rFonts w:cs="Tahoma"/>
          <w:szCs w:val="20"/>
        </w:rPr>
        <w:t xml:space="preserve"> změnou.</w:t>
      </w:r>
    </w:p>
    <w:p w14:paraId="3D7EF418" w14:textId="7CF9293D" w:rsidR="00413923" w:rsidRDefault="00236E65" w:rsidP="002A70C3">
      <w:pPr>
        <w:pStyle w:val="Nadpis2"/>
        <w:numPr>
          <w:ilvl w:val="0"/>
          <w:numId w:val="0"/>
        </w:numPr>
        <w:ind w:left="426" w:hanging="426"/>
      </w:pPr>
      <w:bookmarkStart w:id="18" w:name="_Toc97015452"/>
      <w:r>
        <w:t>6</w:t>
      </w:r>
      <w:r w:rsidR="00413923">
        <w:t>.</w:t>
      </w:r>
      <w:r w:rsidR="00A17429">
        <w:t>4</w:t>
      </w:r>
      <w:r w:rsidR="00413923">
        <w:t xml:space="preserve"> </w:t>
      </w:r>
      <w:r w:rsidR="00FA3B9A">
        <w:t>Výstup sociální služby z Krajské sítě</w:t>
      </w:r>
      <w:r w:rsidR="00413923">
        <w:t xml:space="preserve"> </w:t>
      </w:r>
      <w:r w:rsidR="002A70C3" w:rsidRPr="002A70C3">
        <w:t>– platí pro sociální služby se statusem základní i</w:t>
      </w:r>
      <w:r w:rsidR="002A70C3">
        <w:t> </w:t>
      </w:r>
      <w:r w:rsidR="002A70C3" w:rsidRPr="002A70C3">
        <w:t>optimální</w:t>
      </w:r>
      <w:bookmarkEnd w:id="18"/>
    </w:p>
    <w:p w14:paraId="08A786EC" w14:textId="4AF492C0" w:rsidR="00236E65" w:rsidRPr="009E7A0D" w:rsidRDefault="00D868A2" w:rsidP="00413923">
      <w:pPr>
        <w:rPr>
          <w:b/>
        </w:rPr>
      </w:pPr>
      <w:r w:rsidRPr="009E7A0D">
        <w:rPr>
          <w:b/>
        </w:rPr>
        <w:t>Výstup sociální služby z Krajské sítě může být uskutečněn na základě vlastní žádosti poskytovatele nebo rozhodnutím o vyřazení</w:t>
      </w:r>
      <w:r w:rsidR="00C13FB4" w:rsidRPr="009E7A0D">
        <w:rPr>
          <w:b/>
        </w:rPr>
        <w:t xml:space="preserve"> </w:t>
      </w:r>
      <w:r w:rsidR="002C597B" w:rsidRPr="009E7A0D">
        <w:rPr>
          <w:b/>
        </w:rPr>
        <w:t xml:space="preserve">na základě </w:t>
      </w:r>
      <w:r w:rsidR="00C13FB4" w:rsidRPr="009E7A0D">
        <w:rPr>
          <w:b/>
        </w:rPr>
        <w:t xml:space="preserve">níže uvedených </w:t>
      </w:r>
      <w:r w:rsidR="00362E86" w:rsidRPr="009E7A0D">
        <w:rPr>
          <w:b/>
        </w:rPr>
        <w:t>kritérií.</w:t>
      </w:r>
    </w:p>
    <w:p w14:paraId="698EBD3D" w14:textId="77777777" w:rsidR="00362E86" w:rsidRPr="00D869E0" w:rsidRDefault="00362E86" w:rsidP="00362E86">
      <w:pPr>
        <w:rPr>
          <w:rFonts w:cs="Tahoma"/>
          <w:szCs w:val="20"/>
        </w:rPr>
      </w:pPr>
      <w:r w:rsidRPr="00B3630D">
        <w:rPr>
          <w:rFonts w:cs="Tahoma"/>
          <w:b/>
          <w:szCs w:val="20"/>
        </w:rPr>
        <w:t>Žádost</w:t>
      </w:r>
      <w:r>
        <w:rPr>
          <w:rFonts w:cs="Tahoma"/>
          <w:b/>
          <w:szCs w:val="20"/>
        </w:rPr>
        <w:t xml:space="preserve"> </w:t>
      </w:r>
      <w:r w:rsidRPr="00D869E0">
        <w:rPr>
          <w:rFonts w:cs="Tahoma"/>
          <w:szCs w:val="20"/>
        </w:rPr>
        <w:t>může být podána kdykoliv</w:t>
      </w:r>
      <w:r>
        <w:rPr>
          <w:rFonts w:cs="Tahoma"/>
          <w:szCs w:val="20"/>
        </w:rPr>
        <w:t xml:space="preserve"> během roku a musí k ní být přiloženo</w:t>
      </w:r>
      <w:r w:rsidRPr="00D869E0">
        <w:rPr>
          <w:rFonts w:cs="Tahoma"/>
          <w:szCs w:val="20"/>
        </w:rPr>
        <w:t xml:space="preserve"> </w:t>
      </w:r>
      <w:r w:rsidRPr="00B3630D">
        <w:rPr>
          <w:rFonts w:cs="Tahoma"/>
          <w:b/>
          <w:szCs w:val="20"/>
        </w:rPr>
        <w:t xml:space="preserve">vyjádření veřejného zadavatele </w:t>
      </w:r>
      <w:r w:rsidRPr="00B938E1">
        <w:rPr>
          <w:rFonts w:cs="Tahoma"/>
          <w:bCs/>
          <w:szCs w:val="20"/>
        </w:rPr>
        <w:t>služby,</w:t>
      </w:r>
      <w:r>
        <w:rPr>
          <w:rFonts w:cs="Tahoma"/>
          <w:szCs w:val="20"/>
        </w:rPr>
        <w:t xml:space="preserve"> v němž bude popsáno, </w:t>
      </w:r>
      <w:r w:rsidRPr="00B938E1">
        <w:rPr>
          <w:rFonts w:cs="Tahoma"/>
          <w:b/>
          <w:bCs/>
          <w:szCs w:val="20"/>
        </w:rPr>
        <w:t>jakým způsobem budou potřeby, na které daná služba v území reagovala, zajištěny</w:t>
      </w:r>
      <w:r>
        <w:rPr>
          <w:rFonts w:cs="Tahoma"/>
          <w:szCs w:val="20"/>
        </w:rPr>
        <w:t>.</w:t>
      </w:r>
    </w:p>
    <w:p w14:paraId="6EE24D30" w14:textId="14C37A7E" w:rsidR="000A080E" w:rsidRPr="00EF3002" w:rsidRDefault="000A080E" w:rsidP="000A080E">
      <w:pPr>
        <w:spacing w:after="240"/>
        <w:rPr>
          <w:rFonts w:cs="Tahoma"/>
          <w:szCs w:val="20"/>
        </w:rPr>
      </w:pPr>
      <w:r w:rsidRPr="00EF3002">
        <w:rPr>
          <w:rFonts w:cs="Tahoma"/>
          <w:szCs w:val="20"/>
        </w:rPr>
        <w:t>V případě služby financované z projektových výzev jiných programů než Programu z kapitoly 313 nebo IP MSK, služba z Krajské sítě vystoupí po uplynutí předem stanovené doby zařazení sociální služby do Krajské sítě (většinou doby trvání projektu).</w:t>
      </w:r>
    </w:p>
    <w:p w14:paraId="51105278" w14:textId="77777777" w:rsidR="00362E86" w:rsidRPr="009528E3" w:rsidRDefault="00362E86" w:rsidP="00413923">
      <w:pPr>
        <w:rPr>
          <w:b/>
          <w:color w:val="FF0000"/>
        </w:rPr>
      </w:pPr>
    </w:p>
    <w:p w14:paraId="4A671090" w14:textId="17C6F04C" w:rsidR="00413923" w:rsidRPr="00D869E0" w:rsidRDefault="00413923" w:rsidP="00236E65">
      <w:pPr>
        <w:shd w:val="clear" w:color="auto" w:fill="FDE9D9" w:themeFill="accent6" w:themeFillTint="33"/>
        <w:rPr>
          <w:b/>
        </w:rPr>
      </w:pPr>
      <w:r w:rsidRPr="00D869E0">
        <w:rPr>
          <w:b/>
        </w:rPr>
        <w:t xml:space="preserve">Kritéria </w:t>
      </w:r>
    </w:p>
    <w:p w14:paraId="66160687" w14:textId="1025BA06" w:rsidR="00B938E1" w:rsidRPr="00B938E1" w:rsidRDefault="00B938E1" w:rsidP="00B938E1">
      <w:pPr>
        <w:spacing w:after="240"/>
        <w:rPr>
          <w:rFonts w:cs="Tahoma"/>
          <w:szCs w:val="20"/>
        </w:rPr>
      </w:pPr>
      <w:r w:rsidRPr="00B938E1">
        <w:rPr>
          <w:rFonts w:cs="Tahoma"/>
          <w:szCs w:val="20"/>
        </w:rPr>
        <w:t>Služba může být z Krajské sítě vyřazena</w:t>
      </w:r>
      <w:r>
        <w:rPr>
          <w:rFonts w:cs="Tahoma"/>
          <w:szCs w:val="20"/>
        </w:rPr>
        <w:t>, je-li splněna minimálně jedna z níže uvedených podmínek</w:t>
      </w:r>
      <w:r w:rsidRPr="00B938E1">
        <w:rPr>
          <w:rFonts w:cs="Tahoma"/>
          <w:szCs w:val="20"/>
        </w:rPr>
        <w:t>:</w:t>
      </w:r>
    </w:p>
    <w:p w14:paraId="76056472" w14:textId="5A2F06C8" w:rsidR="00B938E1" w:rsidRPr="001D5555" w:rsidRDefault="00B938E1" w:rsidP="005527BF">
      <w:pPr>
        <w:pStyle w:val="Odstavecseseznamem"/>
        <w:numPr>
          <w:ilvl w:val="0"/>
          <w:numId w:val="43"/>
        </w:numPr>
        <w:spacing w:after="240"/>
        <w:rPr>
          <w:rFonts w:cs="Tahoma"/>
          <w:szCs w:val="20"/>
        </w:rPr>
      </w:pPr>
      <w:r w:rsidRPr="001D5555">
        <w:rPr>
          <w:rFonts w:cs="Tahoma"/>
          <w:szCs w:val="20"/>
        </w:rPr>
        <w:t xml:space="preserve">absence veřejného zadavatele, </w:t>
      </w:r>
    </w:p>
    <w:p w14:paraId="47EB6FD6" w14:textId="40F97960" w:rsidR="00B938E1" w:rsidRPr="001D5555" w:rsidRDefault="00B938E1" w:rsidP="005527BF">
      <w:pPr>
        <w:pStyle w:val="Odstavecseseznamem"/>
        <w:numPr>
          <w:ilvl w:val="0"/>
          <w:numId w:val="43"/>
        </w:numPr>
        <w:spacing w:after="240"/>
        <w:rPr>
          <w:rFonts w:cs="Tahoma"/>
          <w:szCs w:val="20"/>
        </w:rPr>
      </w:pPr>
      <w:r w:rsidRPr="001D5555">
        <w:rPr>
          <w:rFonts w:cs="Tahoma"/>
          <w:szCs w:val="20"/>
        </w:rPr>
        <w:t>zánik potřebnosti identifikovaný ze strany zadavatelů,</w:t>
      </w:r>
    </w:p>
    <w:p w14:paraId="2E2E397D" w14:textId="4085D299" w:rsidR="00B938E1" w:rsidRPr="001D5555" w:rsidRDefault="00B938E1" w:rsidP="005527BF">
      <w:pPr>
        <w:pStyle w:val="Odstavecseseznamem"/>
        <w:numPr>
          <w:ilvl w:val="0"/>
          <w:numId w:val="43"/>
        </w:numPr>
        <w:spacing w:after="240"/>
        <w:rPr>
          <w:rFonts w:cs="Tahoma"/>
          <w:szCs w:val="20"/>
        </w:rPr>
      </w:pPr>
      <w:r w:rsidRPr="001D5555">
        <w:rPr>
          <w:rFonts w:cs="Tahoma"/>
          <w:szCs w:val="20"/>
        </w:rPr>
        <w:t>zrušení registrace sociální služby,</w:t>
      </w:r>
    </w:p>
    <w:p w14:paraId="3E603498" w14:textId="4E31886C" w:rsidR="00B938E1" w:rsidRPr="001D5555" w:rsidRDefault="00B938E1" w:rsidP="005527BF">
      <w:pPr>
        <w:pStyle w:val="Odstavecseseznamem"/>
        <w:numPr>
          <w:ilvl w:val="0"/>
          <w:numId w:val="43"/>
        </w:numPr>
        <w:spacing w:after="240"/>
        <w:rPr>
          <w:rFonts w:cs="Tahoma"/>
          <w:szCs w:val="20"/>
        </w:rPr>
      </w:pPr>
      <w:r w:rsidRPr="001D5555">
        <w:rPr>
          <w:rFonts w:cs="Tahoma"/>
          <w:szCs w:val="20"/>
        </w:rPr>
        <w:t>zánik poskytovatele</w:t>
      </w:r>
      <w:r w:rsidR="0096350F">
        <w:rPr>
          <w:rFonts w:cs="Tahoma"/>
          <w:szCs w:val="20"/>
        </w:rPr>
        <w:t xml:space="preserve"> sociální služby</w:t>
      </w:r>
      <w:r w:rsidRPr="001D5555">
        <w:rPr>
          <w:rFonts w:cs="Tahoma"/>
          <w:szCs w:val="20"/>
        </w:rPr>
        <w:t>,</w:t>
      </w:r>
    </w:p>
    <w:p w14:paraId="0E828EBA" w14:textId="01D35051" w:rsidR="00B938E1" w:rsidRPr="001D5555" w:rsidRDefault="00B938E1" w:rsidP="005527BF">
      <w:pPr>
        <w:pStyle w:val="Odstavecseseznamem"/>
        <w:numPr>
          <w:ilvl w:val="0"/>
          <w:numId w:val="43"/>
        </w:numPr>
        <w:spacing w:after="240"/>
        <w:rPr>
          <w:rFonts w:cs="Tahoma"/>
          <w:szCs w:val="20"/>
        </w:rPr>
      </w:pPr>
      <w:r w:rsidRPr="001D5555">
        <w:rPr>
          <w:rFonts w:cs="Tahoma"/>
          <w:szCs w:val="20"/>
        </w:rPr>
        <w:t>zjištění zásadního porušení pravidel pro poskytování sociálních služeb dle zákona č. 108/2006 Sb., o sociálních službách,</w:t>
      </w:r>
    </w:p>
    <w:p w14:paraId="750EA7D2" w14:textId="296EBD5B" w:rsidR="00B938E1" w:rsidRPr="001D5555" w:rsidRDefault="00B938E1" w:rsidP="005527BF">
      <w:pPr>
        <w:pStyle w:val="Odstavecseseznamem"/>
        <w:numPr>
          <w:ilvl w:val="0"/>
          <w:numId w:val="43"/>
        </w:numPr>
        <w:spacing w:after="240"/>
        <w:rPr>
          <w:rFonts w:cs="Tahoma"/>
          <w:szCs w:val="20"/>
        </w:rPr>
      </w:pPr>
      <w:r w:rsidRPr="001D5555">
        <w:rPr>
          <w:rFonts w:cs="Tahoma"/>
          <w:szCs w:val="20"/>
        </w:rPr>
        <w:t>na základě zjištění z kontrolní činnosti</w:t>
      </w:r>
      <w:r w:rsidR="001E7E57">
        <w:rPr>
          <w:rFonts w:cs="Tahoma"/>
          <w:szCs w:val="20"/>
        </w:rPr>
        <w:t>,</w:t>
      </w:r>
    </w:p>
    <w:p w14:paraId="03430BF4" w14:textId="77777777" w:rsidR="002F76D2" w:rsidRPr="0038014C" w:rsidRDefault="006D0A69" w:rsidP="0038014C">
      <w:pPr>
        <w:pStyle w:val="Odstavecseseznamem"/>
        <w:numPr>
          <w:ilvl w:val="0"/>
          <w:numId w:val="43"/>
        </w:numPr>
        <w:tabs>
          <w:tab w:val="left" w:pos="993"/>
        </w:tabs>
        <w:rPr>
          <w:rFonts w:cs="Tahoma"/>
          <w:szCs w:val="20"/>
        </w:rPr>
      </w:pPr>
      <w:r w:rsidRPr="0038014C">
        <w:rPr>
          <w:rFonts w:cs="Tahoma"/>
          <w:szCs w:val="20"/>
        </w:rPr>
        <w:t xml:space="preserve">nedodržení </w:t>
      </w:r>
      <w:r w:rsidR="00DB3EB0" w:rsidRPr="0038014C">
        <w:rPr>
          <w:rFonts w:cs="Tahoma"/>
          <w:szCs w:val="20"/>
        </w:rPr>
        <w:t xml:space="preserve">minimálního </w:t>
      </w:r>
      <w:r w:rsidRPr="0038014C">
        <w:rPr>
          <w:rFonts w:cs="Tahoma"/>
          <w:szCs w:val="20"/>
        </w:rPr>
        <w:t>pers</w:t>
      </w:r>
      <w:r w:rsidR="00470AAB" w:rsidRPr="0038014C">
        <w:rPr>
          <w:rFonts w:cs="Tahoma"/>
          <w:szCs w:val="20"/>
        </w:rPr>
        <w:t xml:space="preserve">onálního </w:t>
      </w:r>
      <w:r w:rsidRPr="0038014C">
        <w:rPr>
          <w:rFonts w:cs="Tahoma"/>
          <w:szCs w:val="20"/>
        </w:rPr>
        <w:t>standardu</w:t>
      </w:r>
      <w:r w:rsidR="00470AAB" w:rsidRPr="0038014C">
        <w:rPr>
          <w:rFonts w:cs="Tahoma"/>
          <w:szCs w:val="20"/>
        </w:rPr>
        <w:t xml:space="preserve"> stanoveného Zastupitelstvem Moravskoslezského kraje </w:t>
      </w:r>
      <w:r w:rsidR="003A27DC" w:rsidRPr="0038014C">
        <w:rPr>
          <w:rFonts w:cs="Tahoma"/>
          <w:szCs w:val="20"/>
        </w:rPr>
        <w:t>u služeb</w:t>
      </w:r>
      <w:r w:rsidR="00470AAB" w:rsidRPr="0038014C">
        <w:rPr>
          <w:rFonts w:cs="Tahoma"/>
          <w:szCs w:val="20"/>
        </w:rPr>
        <w:t xml:space="preserve"> domovy pro osoby se zdravotním postižením, domovy pro seniory, domovy se zvláštním režimem</w:t>
      </w:r>
      <w:r w:rsidR="008E6765" w:rsidRPr="0038014C">
        <w:rPr>
          <w:rFonts w:cs="Tahoma"/>
          <w:szCs w:val="20"/>
        </w:rPr>
        <w:t xml:space="preserve">. </w:t>
      </w:r>
    </w:p>
    <w:p w14:paraId="5060B9AF" w14:textId="72D49C24" w:rsidR="006922F8" w:rsidRPr="0038014C" w:rsidRDefault="006477C6" w:rsidP="002F76D2">
      <w:pPr>
        <w:tabs>
          <w:tab w:val="left" w:pos="993"/>
        </w:tabs>
        <w:rPr>
          <w:rFonts w:cs="Tahoma"/>
          <w:szCs w:val="20"/>
        </w:rPr>
      </w:pPr>
      <w:r w:rsidRPr="0038014C">
        <w:rPr>
          <w:rFonts w:cs="Tahoma"/>
          <w:szCs w:val="20"/>
        </w:rPr>
        <w:t xml:space="preserve">V případě nedodržení podmínky stanovené v písm. g) se poskytovateli stanoví </w:t>
      </w:r>
      <w:r w:rsidR="00044A68" w:rsidRPr="0038014C">
        <w:rPr>
          <w:rFonts w:cs="Tahoma"/>
          <w:szCs w:val="20"/>
        </w:rPr>
        <w:t>l</w:t>
      </w:r>
      <w:r w:rsidR="008E6765" w:rsidRPr="0038014C">
        <w:rPr>
          <w:rFonts w:cs="Tahoma"/>
          <w:szCs w:val="20"/>
        </w:rPr>
        <w:t>hůta k nápravě, tzn. odstranění nedostatků</w:t>
      </w:r>
      <w:r w:rsidR="009C1359" w:rsidRPr="0038014C">
        <w:rPr>
          <w:rFonts w:cs="Tahoma"/>
          <w:szCs w:val="20"/>
        </w:rPr>
        <w:t>, a to</w:t>
      </w:r>
      <w:r w:rsidR="008E6765" w:rsidRPr="0038014C">
        <w:rPr>
          <w:rFonts w:cs="Tahoma"/>
          <w:szCs w:val="20"/>
        </w:rPr>
        <w:t xml:space="preserve"> 90 kalendářních dn</w:t>
      </w:r>
      <w:r w:rsidR="00DB3EB0" w:rsidRPr="0038014C">
        <w:rPr>
          <w:rFonts w:cs="Tahoma"/>
          <w:szCs w:val="20"/>
        </w:rPr>
        <w:t>ů</w:t>
      </w:r>
      <w:r w:rsidR="008E6765" w:rsidRPr="0038014C">
        <w:rPr>
          <w:rFonts w:cs="Tahoma"/>
          <w:szCs w:val="20"/>
        </w:rPr>
        <w:t xml:space="preserve"> ode dne doručení </w:t>
      </w:r>
      <w:r w:rsidR="00DB3EB0" w:rsidRPr="0038014C">
        <w:rPr>
          <w:rFonts w:cs="Tahoma"/>
          <w:szCs w:val="20"/>
        </w:rPr>
        <w:t xml:space="preserve">písemné </w:t>
      </w:r>
      <w:r w:rsidR="008E6765" w:rsidRPr="0038014C">
        <w:rPr>
          <w:rFonts w:cs="Tahoma"/>
          <w:szCs w:val="20"/>
        </w:rPr>
        <w:t>výzvy k nápravě.</w:t>
      </w:r>
      <w:r w:rsidR="002E03EB" w:rsidRPr="0038014C">
        <w:rPr>
          <w:rFonts w:cs="Tahoma"/>
          <w:szCs w:val="20"/>
        </w:rPr>
        <w:t xml:space="preserve"> Nedojde</w:t>
      </w:r>
      <w:r w:rsidR="00DC55A9" w:rsidRPr="0038014C">
        <w:rPr>
          <w:rFonts w:cs="Tahoma"/>
          <w:szCs w:val="20"/>
        </w:rPr>
        <w:noBreakHyphen/>
      </w:r>
      <w:r w:rsidR="002E03EB" w:rsidRPr="0038014C">
        <w:rPr>
          <w:rFonts w:cs="Tahoma"/>
          <w:szCs w:val="20"/>
        </w:rPr>
        <w:t>li</w:t>
      </w:r>
      <w:r w:rsidR="008E6765" w:rsidRPr="0038014C">
        <w:rPr>
          <w:rFonts w:cs="Tahoma"/>
          <w:szCs w:val="20"/>
        </w:rPr>
        <w:t xml:space="preserve"> po obdržení výzvy k nápravě ve stanovené lhůtě, bude sociální služba z Krajské sítě vyřazena</w:t>
      </w:r>
      <w:r w:rsidR="00736981" w:rsidRPr="0038014C">
        <w:rPr>
          <w:rFonts w:cs="Tahoma"/>
          <w:szCs w:val="20"/>
        </w:rPr>
        <w:t>.</w:t>
      </w:r>
    </w:p>
    <w:p w14:paraId="600456A3" w14:textId="6CD8FF98" w:rsidR="008E6765" w:rsidRPr="0038014C" w:rsidRDefault="008E6765" w:rsidP="006922F8">
      <w:pPr>
        <w:rPr>
          <w:rFonts w:cs="Tahoma"/>
          <w:szCs w:val="20"/>
        </w:rPr>
      </w:pPr>
      <w:r w:rsidRPr="0038014C">
        <w:rPr>
          <w:rFonts w:cs="Tahoma"/>
          <w:b/>
          <w:bCs/>
          <w:szCs w:val="20"/>
        </w:rPr>
        <w:lastRenderedPageBreak/>
        <w:t xml:space="preserve">Termíny </w:t>
      </w:r>
      <w:r w:rsidR="00AC6CAC" w:rsidRPr="0038014C">
        <w:rPr>
          <w:rFonts w:cs="Tahoma"/>
          <w:b/>
          <w:bCs/>
          <w:szCs w:val="20"/>
        </w:rPr>
        <w:t>vyřazení</w:t>
      </w:r>
      <w:r w:rsidRPr="0038014C">
        <w:rPr>
          <w:rFonts w:cs="Tahoma"/>
          <w:b/>
          <w:bCs/>
          <w:szCs w:val="20"/>
        </w:rPr>
        <w:t xml:space="preserve"> sociální služby z Krajské sítě </w:t>
      </w:r>
      <w:r w:rsidR="00B7769B" w:rsidRPr="0038014C">
        <w:rPr>
          <w:rFonts w:cs="Tahoma"/>
          <w:b/>
          <w:bCs/>
          <w:szCs w:val="20"/>
        </w:rPr>
        <w:t xml:space="preserve">dle písmene g) této </w:t>
      </w:r>
      <w:r w:rsidR="00983D25" w:rsidRPr="0038014C">
        <w:rPr>
          <w:rFonts w:cs="Tahoma"/>
          <w:b/>
          <w:bCs/>
          <w:szCs w:val="20"/>
        </w:rPr>
        <w:t>pod</w:t>
      </w:r>
      <w:r w:rsidR="00B7769B" w:rsidRPr="0038014C">
        <w:rPr>
          <w:rFonts w:cs="Tahoma"/>
          <w:b/>
          <w:bCs/>
          <w:szCs w:val="20"/>
        </w:rPr>
        <w:t xml:space="preserve">kapitoly </w:t>
      </w:r>
      <w:r w:rsidRPr="0038014C">
        <w:rPr>
          <w:rFonts w:cs="Tahoma"/>
          <w:b/>
          <w:bCs/>
          <w:szCs w:val="20"/>
        </w:rPr>
        <w:t>jsou stanoveny k 30. 6. a k 31. 12.</w:t>
      </w:r>
      <w:r w:rsidR="002F5333" w:rsidRPr="0038014C">
        <w:rPr>
          <w:rFonts w:cs="Tahoma"/>
          <w:b/>
          <w:bCs/>
          <w:szCs w:val="20"/>
        </w:rPr>
        <w:t xml:space="preserve"> každého roku</w:t>
      </w:r>
      <w:r w:rsidRPr="0038014C">
        <w:rPr>
          <w:rFonts w:cs="Tahoma"/>
          <w:szCs w:val="20"/>
        </w:rPr>
        <w:t>, a to formou jednostranné výpovědi smlouvy o závazku veřejné služby a vyrovnávací platbě za jeho výkon.</w:t>
      </w:r>
      <w:r w:rsidR="008E77FE" w:rsidRPr="0038014C">
        <w:rPr>
          <w:rFonts w:cs="Tahoma"/>
          <w:szCs w:val="20"/>
        </w:rPr>
        <w:t xml:space="preserve"> </w:t>
      </w:r>
      <w:r w:rsidR="002F4440" w:rsidRPr="0038014C">
        <w:rPr>
          <w:rFonts w:cs="Tahoma"/>
          <w:szCs w:val="20"/>
        </w:rPr>
        <w:t>Jestliže bude</w:t>
      </w:r>
      <w:r w:rsidRPr="0038014C">
        <w:rPr>
          <w:rFonts w:cs="Tahoma"/>
          <w:szCs w:val="20"/>
        </w:rPr>
        <w:t xml:space="preserve"> sociální služb</w:t>
      </w:r>
      <w:r w:rsidR="002F4440" w:rsidRPr="0038014C">
        <w:rPr>
          <w:rFonts w:cs="Tahoma"/>
          <w:szCs w:val="20"/>
        </w:rPr>
        <w:t>a</w:t>
      </w:r>
      <w:r w:rsidRPr="0038014C">
        <w:rPr>
          <w:rFonts w:cs="Tahoma"/>
          <w:szCs w:val="20"/>
        </w:rPr>
        <w:t xml:space="preserve"> z</w:t>
      </w:r>
      <w:r w:rsidR="00880CF2" w:rsidRPr="0038014C">
        <w:rPr>
          <w:rFonts w:cs="Tahoma"/>
          <w:szCs w:val="20"/>
        </w:rPr>
        <w:t> </w:t>
      </w:r>
      <w:r w:rsidRPr="0038014C">
        <w:rPr>
          <w:rFonts w:cs="Tahoma"/>
          <w:szCs w:val="20"/>
        </w:rPr>
        <w:t>Krajské sítě</w:t>
      </w:r>
      <w:r w:rsidR="00880CF2" w:rsidRPr="0038014C">
        <w:rPr>
          <w:rFonts w:cs="Tahoma"/>
          <w:szCs w:val="20"/>
        </w:rPr>
        <w:t xml:space="preserve"> </w:t>
      </w:r>
      <w:r w:rsidR="00880CF2" w:rsidRPr="0038014C">
        <w:rPr>
          <w:rFonts w:cs="Tahoma"/>
          <w:b/>
          <w:bCs/>
          <w:szCs w:val="20"/>
        </w:rPr>
        <w:t>z</w:t>
      </w:r>
      <w:r w:rsidRPr="0038014C">
        <w:rPr>
          <w:rFonts w:cs="Tahoma"/>
          <w:b/>
          <w:bCs/>
          <w:szCs w:val="20"/>
        </w:rPr>
        <w:t xml:space="preserve"> </w:t>
      </w:r>
      <w:r w:rsidR="00880CF2" w:rsidRPr="0038014C">
        <w:rPr>
          <w:rFonts w:cs="Tahoma"/>
          <w:b/>
          <w:bCs/>
          <w:szCs w:val="20"/>
        </w:rPr>
        <w:t xml:space="preserve">důvodu nedodržení personálního standardu </w:t>
      </w:r>
      <w:r w:rsidR="002F4440" w:rsidRPr="0038014C">
        <w:rPr>
          <w:rFonts w:cs="Tahoma"/>
          <w:b/>
          <w:bCs/>
          <w:szCs w:val="20"/>
        </w:rPr>
        <w:t>vyřazena</w:t>
      </w:r>
      <w:r w:rsidR="002F4440" w:rsidRPr="0038014C">
        <w:rPr>
          <w:rFonts w:cs="Tahoma"/>
          <w:szCs w:val="20"/>
        </w:rPr>
        <w:t>, bude</w:t>
      </w:r>
      <w:r w:rsidRPr="0038014C">
        <w:rPr>
          <w:rFonts w:cs="Tahoma"/>
          <w:szCs w:val="20"/>
        </w:rPr>
        <w:t xml:space="preserve"> poskytovateli umožněno do Krajské sítě vstoupit </w:t>
      </w:r>
      <w:r w:rsidRPr="0038014C">
        <w:rPr>
          <w:rFonts w:cs="Tahoma"/>
          <w:b/>
          <w:bCs/>
          <w:szCs w:val="20"/>
        </w:rPr>
        <w:t>nejdříve za 12 měsíců</w:t>
      </w:r>
      <w:r w:rsidRPr="0038014C">
        <w:rPr>
          <w:rFonts w:cs="Tahoma"/>
          <w:szCs w:val="20"/>
        </w:rPr>
        <w:t xml:space="preserve"> od data </w:t>
      </w:r>
      <w:r w:rsidR="002F5333" w:rsidRPr="0038014C">
        <w:rPr>
          <w:rFonts w:cs="Tahoma"/>
          <w:szCs w:val="20"/>
        </w:rPr>
        <w:t>vyřazení</w:t>
      </w:r>
      <w:r w:rsidRPr="0038014C">
        <w:rPr>
          <w:rFonts w:cs="Tahoma"/>
          <w:szCs w:val="20"/>
        </w:rPr>
        <w:t>, a to po splnění podmínek pro vstup do Krajské sítě dle platného SPRSS</w:t>
      </w:r>
      <w:r w:rsidR="001A7C88" w:rsidRPr="0038014C">
        <w:rPr>
          <w:rFonts w:cs="Tahoma"/>
          <w:szCs w:val="20"/>
        </w:rPr>
        <w:t xml:space="preserve"> MSK</w:t>
      </w:r>
      <w:r w:rsidRPr="0038014C">
        <w:rPr>
          <w:rFonts w:cs="Tahoma"/>
          <w:szCs w:val="20"/>
        </w:rPr>
        <w:t>.</w:t>
      </w:r>
    </w:p>
    <w:p w14:paraId="082BB808" w14:textId="77777777" w:rsidR="0073175F" w:rsidRDefault="0073175F" w:rsidP="0073175F">
      <w:pPr>
        <w:spacing w:after="0"/>
        <w:rPr>
          <w:rFonts w:ascii="Calibri" w:eastAsia="Calibri" w:hAnsi="Calibri" w:cs="Calibri"/>
          <w:sz w:val="22"/>
        </w:rPr>
      </w:pPr>
    </w:p>
    <w:p w14:paraId="79DC19BB" w14:textId="2059C8C0" w:rsidR="00B371F9" w:rsidRPr="0073175F" w:rsidRDefault="00B371F9" w:rsidP="00A17429">
      <w:pPr>
        <w:pStyle w:val="Nadpis2"/>
        <w:numPr>
          <w:ilvl w:val="1"/>
          <w:numId w:val="38"/>
        </w:numPr>
      </w:pPr>
      <w:bookmarkStart w:id="19" w:name="_Toc97015453"/>
      <w:r w:rsidRPr="0073175F">
        <w:t>Posouzení žádosti</w:t>
      </w:r>
      <w:bookmarkEnd w:id="19"/>
      <w:r w:rsidRPr="0073175F">
        <w:t xml:space="preserve"> </w:t>
      </w:r>
    </w:p>
    <w:p w14:paraId="63ABD941" w14:textId="222E25CD" w:rsidR="006C0B42" w:rsidRPr="0073175F" w:rsidRDefault="006C0B42" w:rsidP="00CE1DDD">
      <w:pPr>
        <w:pStyle w:val="Odstavecseseznamem"/>
        <w:numPr>
          <w:ilvl w:val="0"/>
          <w:numId w:val="23"/>
        </w:numPr>
        <w:contextualSpacing w:val="0"/>
        <w:rPr>
          <w:rFonts w:cs="Tahoma"/>
          <w:szCs w:val="20"/>
        </w:rPr>
      </w:pPr>
      <w:r w:rsidRPr="0073175F">
        <w:rPr>
          <w:rFonts w:cs="Tahoma"/>
          <w:szCs w:val="20"/>
        </w:rPr>
        <w:t>Žádost bude posouzena</w:t>
      </w:r>
      <w:r w:rsidR="00921D08" w:rsidRPr="00921D08">
        <w:t xml:space="preserve"> </w:t>
      </w:r>
      <w:r w:rsidR="00921D08" w:rsidRPr="00921D08">
        <w:rPr>
          <w:rFonts w:cs="Tahoma"/>
          <w:szCs w:val="20"/>
        </w:rPr>
        <w:t>odborem sociálních věcí KÚ MSK</w:t>
      </w:r>
      <w:r w:rsidRPr="0073175F">
        <w:rPr>
          <w:rFonts w:cs="Tahoma"/>
          <w:szCs w:val="20"/>
        </w:rPr>
        <w:t xml:space="preserve"> z hlediska naplnění podmínek SPRSS MSK</w:t>
      </w:r>
      <w:r w:rsidR="00F141AD">
        <w:rPr>
          <w:rFonts w:cs="Tahoma"/>
          <w:szCs w:val="20"/>
        </w:rPr>
        <w:t>,</w:t>
      </w:r>
      <w:r w:rsidR="00921D08">
        <w:rPr>
          <w:rFonts w:cs="Tahoma"/>
          <w:szCs w:val="20"/>
        </w:rPr>
        <w:t xml:space="preserve"> výše stanovených kritérií</w:t>
      </w:r>
      <w:r w:rsidR="00F141AD">
        <w:rPr>
          <w:rFonts w:cs="Tahoma"/>
          <w:szCs w:val="20"/>
        </w:rPr>
        <w:t>,</w:t>
      </w:r>
      <w:r w:rsidRPr="0073175F">
        <w:rPr>
          <w:rFonts w:cs="Tahoma"/>
          <w:szCs w:val="20"/>
        </w:rPr>
        <w:t xml:space="preserve"> </w:t>
      </w:r>
      <w:r w:rsidR="00707C9C" w:rsidRPr="0073175F">
        <w:rPr>
          <w:rFonts w:cs="Tahoma"/>
          <w:szCs w:val="20"/>
        </w:rPr>
        <w:t>ve vztahu k</w:t>
      </w:r>
      <w:r w:rsidR="00956187" w:rsidRPr="0073175F">
        <w:rPr>
          <w:rFonts w:cs="Tahoma"/>
          <w:szCs w:val="20"/>
        </w:rPr>
        <w:t> potřebám identifikovaným v</w:t>
      </w:r>
      <w:r w:rsidR="00707C9C" w:rsidRPr="0073175F">
        <w:rPr>
          <w:rFonts w:cs="Tahoma"/>
          <w:szCs w:val="20"/>
        </w:rPr>
        <w:t xml:space="preserve"> území kraje</w:t>
      </w:r>
      <w:r w:rsidR="00A26A3F" w:rsidRPr="0073175F">
        <w:rPr>
          <w:rFonts w:cs="Tahoma"/>
          <w:szCs w:val="20"/>
        </w:rPr>
        <w:t xml:space="preserve"> </w:t>
      </w:r>
      <w:r w:rsidR="00956187" w:rsidRPr="0073175F">
        <w:rPr>
          <w:rFonts w:cs="Tahoma"/>
          <w:szCs w:val="20"/>
        </w:rPr>
        <w:t xml:space="preserve">a </w:t>
      </w:r>
      <w:r w:rsidR="00A26A3F" w:rsidRPr="0073175F">
        <w:rPr>
          <w:rFonts w:cs="Tahoma"/>
          <w:szCs w:val="20"/>
        </w:rPr>
        <w:t xml:space="preserve">ve vztahu k případné duplicitě služby v předmětném území. </w:t>
      </w:r>
    </w:p>
    <w:p w14:paraId="52BA6CFA" w14:textId="10A7BF1E" w:rsidR="0017783E" w:rsidRPr="00920C29" w:rsidRDefault="003E0234" w:rsidP="00CE1DDD">
      <w:pPr>
        <w:pStyle w:val="Odstavecseseznamem"/>
        <w:numPr>
          <w:ilvl w:val="0"/>
          <w:numId w:val="23"/>
        </w:numPr>
        <w:contextualSpacing w:val="0"/>
        <w:rPr>
          <w:rFonts w:cs="Tahoma"/>
          <w:szCs w:val="20"/>
        </w:rPr>
      </w:pPr>
      <w:r w:rsidRPr="00920C29">
        <w:rPr>
          <w:rFonts w:cs="Tahoma"/>
          <w:szCs w:val="20"/>
        </w:rPr>
        <w:t xml:space="preserve">V případě, že žádost splňuje požadované náležitosti, </w:t>
      </w:r>
      <w:r w:rsidR="006C0B42" w:rsidRPr="00920C29">
        <w:rPr>
          <w:rFonts w:cs="Tahoma"/>
          <w:szCs w:val="20"/>
        </w:rPr>
        <w:t>bu</w:t>
      </w:r>
      <w:r w:rsidR="00A8402B" w:rsidRPr="00920C29">
        <w:rPr>
          <w:rFonts w:cs="Tahoma"/>
          <w:szCs w:val="20"/>
        </w:rPr>
        <w:t>de zařazení sociální služby do</w:t>
      </w:r>
      <w:r w:rsidR="007E550D">
        <w:rPr>
          <w:rFonts w:cs="Tahoma"/>
          <w:szCs w:val="20"/>
        </w:rPr>
        <w:t> </w:t>
      </w:r>
      <w:r w:rsidR="0073175F">
        <w:rPr>
          <w:rFonts w:cs="Tahoma"/>
          <w:szCs w:val="20"/>
        </w:rPr>
        <w:t>K</w:t>
      </w:r>
      <w:r w:rsidR="006C0B42" w:rsidRPr="00920C29">
        <w:rPr>
          <w:rFonts w:cs="Tahoma"/>
          <w:szCs w:val="20"/>
        </w:rPr>
        <w:t>rajské sítě předloženo k rozhodnutí orgánům kraje.</w:t>
      </w:r>
    </w:p>
    <w:p w14:paraId="54F38EE8" w14:textId="58FE1B4A" w:rsidR="00A26A3F" w:rsidRPr="00920C29" w:rsidRDefault="00A26A3F" w:rsidP="00CE1DDD">
      <w:pPr>
        <w:pStyle w:val="Odstavecseseznamem"/>
        <w:numPr>
          <w:ilvl w:val="0"/>
          <w:numId w:val="23"/>
        </w:numPr>
        <w:contextualSpacing w:val="0"/>
        <w:rPr>
          <w:rFonts w:cs="Tahoma"/>
          <w:szCs w:val="20"/>
        </w:rPr>
      </w:pPr>
      <w:r w:rsidRPr="00920C29">
        <w:rPr>
          <w:rFonts w:cs="Tahoma"/>
          <w:szCs w:val="20"/>
        </w:rPr>
        <w:t xml:space="preserve">V případě, že žádost nesplňuje požadované náležitosti, bude </w:t>
      </w:r>
      <w:r w:rsidR="005269A6" w:rsidRPr="00920C29">
        <w:rPr>
          <w:rFonts w:cs="Tahoma"/>
          <w:szCs w:val="20"/>
        </w:rPr>
        <w:t xml:space="preserve">žadatel </w:t>
      </w:r>
      <w:r w:rsidRPr="00920C29">
        <w:rPr>
          <w:rFonts w:cs="Tahoma"/>
          <w:szCs w:val="20"/>
        </w:rPr>
        <w:t xml:space="preserve">jednou vyzván k nápravě žádosti. </w:t>
      </w:r>
      <w:r w:rsidR="005269A6" w:rsidRPr="00920C29">
        <w:rPr>
          <w:rFonts w:cs="Tahoma"/>
          <w:szCs w:val="20"/>
        </w:rPr>
        <w:t>Jestliže žadatel neodstraní nedostatky v žádosti v</w:t>
      </w:r>
      <w:r w:rsidR="00002728">
        <w:rPr>
          <w:rFonts w:cs="Tahoma"/>
          <w:szCs w:val="20"/>
        </w:rPr>
        <w:t>e stanoveném</w:t>
      </w:r>
      <w:r w:rsidR="005269A6" w:rsidRPr="00920C29">
        <w:rPr>
          <w:rFonts w:cs="Tahoma"/>
          <w:szCs w:val="20"/>
        </w:rPr>
        <w:t xml:space="preserve"> termínu, </w:t>
      </w:r>
      <w:r w:rsidR="009B025D" w:rsidRPr="00920C29">
        <w:rPr>
          <w:rFonts w:cs="Tahoma"/>
          <w:szCs w:val="20"/>
        </w:rPr>
        <w:t xml:space="preserve">bude žádost předložena orgánům kraje s doporučením </w:t>
      </w:r>
      <w:r w:rsidR="003F4D6C">
        <w:rPr>
          <w:rFonts w:cs="Tahoma"/>
          <w:szCs w:val="20"/>
        </w:rPr>
        <w:t>žádost</w:t>
      </w:r>
      <w:r w:rsidR="009B025D" w:rsidRPr="00920C29">
        <w:rPr>
          <w:rFonts w:cs="Tahoma"/>
          <w:szCs w:val="20"/>
        </w:rPr>
        <w:t> neschvál</w:t>
      </w:r>
      <w:r w:rsidR="003F4D6C">
        <w:rPr>
          <w:rFonts w:cs="Tahoma"/>
          <w:szCs w:val="20"/>
        </w:rPr>
        <w:t>it</w:t>
      </w:r>
      <w:r w:rsidR="009B025D" w:rsidRPr="00920C29">
        <w:rPr>
          <w:rFonts w:cs="Tahoma"/>
          <w:szCs w:val="20"/>
        </w:rPr>
        <w:t xml:space="preserve">. </w:t>
      </w:r>
    </w:p>
    <w:p w14:paraId="3F504B6E" w14:textId="6E397E24" w:rsidR="00920C29" w:rsidRPr="00920C29" w:rsidRDefault="00920C29" w:rsidP="00CE1DDD">
      <w:pPr>
        <w:pStyle w:val="Odstavecseseznamem"/>
        <w:numPr>
          <w:ilvl w:val="0"/>
          <w:numId w:val="23"/>
        </w:numPr>
        <w:rPr>
          <w:rFonts w:cs="Tahoma"/>
          <w:szCs w:val="20"/>
        </w:rPr>
      </w:pPr>
      <w:r w:rsidRPr="00920C29">
        <w:rPr>
          <w:rFonts w:cs="Tahoma"/>
          <w:szCs w:val="20"/>
        </w:rPr>
        <w:t>Žadatelé budou o vyhovění či nevyhovění požadované aktualizac</w:t>
      </w:r>
      <w:r w:rsidR="0073175F">
        <w:rPr>
          <w:rFonts w:cs="Tahoma"/>
          <w:szCs w:val="20"/>
        </w:rPr>
        <w:t>e</w:t>
      </w:r>
      <w:r w:rsidRPr="00920C29">
        <w:rPr>
          <w:rFonts w:cs="Tahoma"/>
          <w:szCs w:val="20"/>
        </w:rPr>
        <w:t xml:space="preserve"> v </w:t>
      </w:r>
      <w:r w:rsidR="0073175F">
        <w:rPr>
          <w:rFonts w:cs="Tahoma"/>
          <w:szCs w:val="20"/>
        </w:rPr>
        <w:t>K</w:t>
      </w:r>
      <w:r w:rsidRPr="00920C29">
        <w:rPr>
          <w:rFonts w:cs="Tahoma"/>
          <w:szCs w:val="20"/>
        </w:rPr>
        <w:t>rajské síti písemně informován</w:t>
      </w:r>
      <w:r>
        <w:rPr>
          <w:rFonts w:cs="Tahoma"/>
          <w:szCs w:val="20"/>
        </w:rPr>
        <w:t>i</w:t>
      </w:r>
      <w:r w:rsidRPr="00920C29">
        <w:rPr>
          <w:rFonts w:cs="Tahoma"/>
          <w:szCs w:val="20"/>
        </w:rPr>
        <w:t>.</w:t>
      </w:r>
    </w:p>
    <w:p w14:paraId="520B1027" w14:textId="1B2750B8" w:rsidR="00920C29" w:rsidRPr="00D622A6" w:rsidRDefault="00B87472" w:rsidP="00B938E1">
      <w:pPr>
        <w:pStyle w:val="Nadpis2"/>
        <w:rPr>
          <w:rFonts w:cs="Tahoma"/>
        </w:rPr>
      </w:pPr>
      <w:bookmarkStart w:id="20" w:name="_Toc97015454"/>
      <w:r w:rsidRPr="00D622A6">
        <w:t>P</w:t>
      </w:r>
      <w:r w:rsidR="006E25A2" w:rsidRPr="00D622A6">
        <w:t>ověření závazkem veřejné služby</w:t>
      </w:r>
      <w:r w:rsidR="00104FE4" w:rsidRPr="00D622A6">
        <w:t xml:space="preserve"> </w:t>
      </w:r>
      <w:r w:rsidR="00DA7305">
        <w:t>– pověření SGEI</w:t>
      </w:r>
      <w:bookmarkEnd w:id="20"/>
    </w:p>
    <w:p w14:paraId="25909E37" w14:textId="1C29AF87" w:rsidR="0036626F" w:rsidRDefault="0036626F" w:rsidP="0036626F">
      <w:pPr>
        <w:shd w:val="clear" w:color="auto" w:fill="FFFFFF" w:themeFill="background1"/>
      </w:pPr>
      <w:r w:rsidRPr="0036626F">
        <w:rPr>
          <w:shd w:val="clear" w:color="auto" w:fill="FDE9D9" w:themeFill="accent6" w:themeFillTint="33"/>
        </w:rPr>
        <w:t>Pověření Moravskoslezským krajem</w:t>
      </w:r>
    </w:p>
    <w:p w14:paraId="38126A7D" w14:textId="77777777" w:rsidR="0036626F" w:rsidRDefault="0036626F" w:rsidP="0036626F">
      <w:pPr>
        <w:ind w:left="643"/>
      </w:pPr>
    </w:p>
    <w:p w14:paraId="6335C348" w14:textId="439008BF" w:rsidR="000D32B7" w:rsidRPr="00920C29" w:rsidRDefault="00F90388" w:rsidP="00CE1DDD">
      <w:pPr>
        <w:pStyle w:val="Odstavecseseznamem"/>
        <w:numPr>
          <w:ilvl w:val="0"/>
          <w:numId w:val="24"/>
        </w:numPr>
      </w:pPr>
      <w:r w:rsidRPr="00920C29">
        <w:t>Zastupitelstvo kraje</w:t>
      </w:r>
      <w:r w:rsidR="005F4FAF">
        <w:t>, případně rada kraje,</w:t>
      </w:r>
      <w:r w:rsidRPr="00920C29">
        <w:t xml:space="preserve"> </w:t>
      </w:r>
      <w:r w:rsidR="00B87472" w:rsidRPr="00920C29">
        <w:t xml:space="preserve">současně se zařazením služby do </w:t>
      </w:r>
      <w:r w:rsidR="0073175F">
        <w:t>K</w:t>
      </w:r>
      <w:r w:rsidR="00956187" w:rsidRPr="00920C29">
        <w:t xml:space="preserve">rajské </w:t>
      </w:r>
      <w:r w:rsidR="00B87472" w:rsidRPr="00920C29">
        <w:t>sítě</w:t>
      </w:r>
      <w:r w:rsidRPr="00920C29">
        <w:t xml:space="preserve"> </w:t>
      </w:r>
      <w:r w:rsidR="002704F3" w:rsidRPr="00920C29">
        <w:t>pověří poskytovatele</w:t>
      </w:r>
      <w:r w:rsidRPr="00920C29">
        <w:t xml:space="preserve"> sociální služby</w:t>
      </w:r>
      <w:r w:rsidR="00B87472" w:rsidRPr="00920C29">
        <w:t xml:space="preserve"> výkonem služby v obecném hospodářském zájmu</w:t>
      </w:r>
      <w:r w:rsidR="00D74914" w:rsidRPr="00920C29">
        <w:t xml:space="preserve"> v</w:t>
      </w:r>
      <w:r w:rsidR="00313574">
        <w:t> </w:t>
      </w:r>
      <w:r w:rsidR="00D74914" w:rsidRPr="00920C29">
        <w:t>souladu s</w:t>
      </w:r>
      <w:r w:rsidR="00002203" w:rsidRPr="00920C29">
        <w:t> </w:t>
      </w:r>
      <w:r w:rsidR="00D74914" w:rsidRPr="00920C29">
        <w:t>Rozhodnutím 2012/21/EU</w:t>
      </w:r>
      <w:r w:rsidR="00B87472" w:rsidRPr="00920C29">
        <w:t xml:space="preserve">. </w:t>
      </w:r>
    </w:p>
    <w:p w14:paraId="20919406" w14:textId="021E59D7" w:rsidR="000D32B7" w:rsidRPr="00291C64" w:rsidRDefault="00C96F86" w:rsidP="00CE1DDD">
      <w:pPr>
        <w:pStyle w:val="Odstavecseseznamem"/>
        <w:numPr>
          <w:ilvl w:val="0"/>
          <w:numId w:val="24"/>
        </w:numPr>
        <w:contextualSpacing w:val="0"/>
        <w:rPr>
          <w:rFonts w:cs="Tahoma"/>
          <w:szCs w:val="20"/>
        </w:rPr>
      </w:pPr>
      <w:r>
        <w:rPr>
          <w:rFonts w:cs="Tahoma"/>
          <w:szCs w:val="20"/>
        </w:rPr>
        <w:t xml:space="preserve">Moravskoslezský kraj </w:t>
      </w:r>
      <w:r w:rsidR="008A215E">
        <w:rPr>
          <w:rFonts w:cs="Tahoma"/>
          <w:szCs w:val="20"/>
        </w:rPr>
        <w:t>uzavře</w:t>
      </w:r>
      <w:r w:rsidR="00E738CE" w:rsidRPr="0036626F">
        <w:rPr>
          <w:rFonts w:cs="Tahoma"/>
          <w:b/>
          <w:szCs w:val="20"/>
        </w:rPr>
        <w:t xml:space="preserve"> </w:t>
      </w:r>
      <w:r w:rsidR="005266EE" w:rsidRPr="0036626F">
        <w:rPr>
          <w:rFonts w:cs="Tahoma"/>
          <w:b/>
          <w:szCs w:val="20"/>
        </w:rPr>
        <w:t>S</w:t>
      </w:r>
      <w:r>
        <w:rPr>
          <w:rFonts w:cs="Tahoma"/>
          <w:b/>
          <w:szCs w:val="20"/>
        </w:rPr>
        <w:t>mlouvu</w:t>
      </w:r>
      <w:r w:rsidR="00E738CE" w:rsidRPr="0036626F">
        <w:rPr>
          <w:rFonts w:cs="Tahoma"/>
          <w:b/>
          <w:szCs w:val="20"/>
        </w:rPr>
        <w:t xml:space="preserve"> o závazku</w:t>
      </w:r>
      <w:r>
        <w:rPr>
          <w:rFonts w:cs="Tahoma"/>
          <w:szCs w:val="20"/>
        </w:rPr>
        <w:t xml:space="preserve">, případně její dodatek, je-li již smlouva uzavřena, </w:t>
      </w:r>
      <w:r w:rsidRPr="00C96F86">
        <w:rPr>
          <w:rFonts w:cs="Tahoma"/>
          <w:b/>
          <w:szCs w:val="20"/>
        </w:rPr>
        <w:t>u služeb, které splnily podmínky spolufinancování oprávněné provozní ztráty</w:t>
      </w:r>
      <w:r>
        <w:rPr>
          <w:rFonts w:cs="Tahoma"/>
          <w:szCs w:val="20"/>
        </w:rPr>
        <w:t xml:space="preserve"> </w:t>
      </w:r>
      <w:r w:rsidRPr="00C96F86">
        <w:rPr>
          <w:rFonts w:cs="Tahoma"/>
          <w:b/>
          <w:szCs w:val="20"/>
        </w:rPr>
        <w:t>ze strany veřejného zadavatele</w:t>
      </w:r>
      <w:r w:rsidR="00B87472" w:rsidRPr="00291C64">
        <w:rPr>
          <w:rFonts w:cs="Tahoma"/>
          <w:szCs w:val="20"/>
        </w:rPr>
        <w:t>.</w:t>
      </w:r>
      <w:r>
        <w:rPr>
          <w:rFonts w:cs="Tahoma"/>
          <w:szCs w:val="20"/>
        </w:rPr>
        <w:t xml:space="preserve"> Tyto služby jsou následně financovány z Programu </w:t>
      </w:r>
      <w:r w:rsidR="0009355F">
        <w:rPr>
          <w:rFonts w:cs="Tahoma"/>
          <w:szCs w:val="20"/>
        </w:rPr>
        <w:t xml:space="preserve">z kapitoly </w:t>
      </w:r>
      <w:r>
        <w:rPr>
          <w:rFonts w:cs="Tahoma"/>
          <w:szCs w:val="20"/>
        </w:rPr>
        <w:t xml:space="preserve">313 nebo </w:t>
      </w:r>
      <w:r w:rsidR="0009355F">
        <w:rPr>
          <w:rFonts w:cs="Tahoma"/>
          <w:szCs w:val="20"/>
        </w:rPr>
        <w:t>IP MSK</w:t>
      </w:r>
      <w:r>
        <w:rPr>
          <w:rFonts w:cs="Tahoma"/>
          <w:szCs w:val="20"/>
        </w:rPr>
        <w:t>.</w:t>
      </w:r>
    </w:p>
    <w:p w14:paraId="2F892040" w14:textId="22FF591F" w:rsidR="00D028BF" w:rsidRDefault="00D028BF" w:rsidP="001D6B34">
      <w:pPr>
        <w:pStyle w:val="Odstavecseseznamem"/>
        <w:numPr>
          <w:ilvl w:val="0"/>
          <w:numId w:val="24"/>
        </w:numPr>
        <w:rPr>
          <w:rFonts w:cs="Tahoma"/>
          <w:szCs w:val="20"/>
        </w:rPr>
      </w:pPr>
      <w:r w:rsidRPr="00C96F86">
        <w:rPr>
          <w:rFonts w:cs="Tahoma"/>
          <w:szCs w:val="20"/>
        </w:rPr>
        <w:t xml:space="preserve">V případě, že je do Krajské sítě zařazena </w:t>
      </w:r>
      <w:r w:rsidRPr="00C96F86">
        <w:rPr>
          <w:rFonts w:cs="Tahoma"/>
          <w:b/>
          <w:szCs w:val="20"/>
        </w:rPr>
        <w:t xml:space="preserve">sociální služba, která vzniká nově a je financována z jiných prostředků než Programu </w:t>
      </w:r>
      <w:r w:rsidR="000B0D72">
        <w:rPr>
          <w:rFonts w:cs="Tahoma"/>
          <w:b/>
          <w:szCs w:val="20"/>
        </w:rPr>
        <w:t xml:space="preserve">z kapitoly </w:t>
      </w:r>
      <w:r w:rsidRPr="00C96F86">
        <w:rPr>
          <w:rFonts w:cs="Tahoma"/>
          <w:b/>
          <w:szCs w:val="20"/>
        </w:rPr>
        <w:t>313</w:t>
      </w:r>
      <w:r w:rsidR="00C96F86">
        <w:rPr>
          <w:rFonts w:cs="Tahoma"/>
          <w:b/>
          <w:szCs w:val="20"/>
        </w:rPr>
        <w:t xml:space="preserve"> nebo </w:t>
      </w:r>
      <w:r w:rsidR="000B0D72">
        <w:rPr>
          <w:rFonts w:cs="Tahoma"/>
          <w:b/>
          <w:szCs w:val="20"/>
        </w:rPr>
        <w:t>IP MSK</w:t>
      </w:r>
      <w:r w:rsidRPr="00C96F86">
        <w:rPr>
          <w:rFonts w:cs="Tahoma"/>
          <w:szCs w:val="20"/>
        </w:rPr>
        <w:t xml:space="preserve"> (většinou na základě realizace projektu financovaného z evropských dotačních zdrojů – výzvy místních akčních skupin, MPSV, MZ apod.), Moravskoslezský kraj </w:t>
      </w:r>
      <w:r w:rsidR="004F6052">
        <w:rPr>
          <w:rFonts w:cs="Tahoma"/>
          <w:szCs w:val="20"/>
        </w:rPr>
        <w:t>uzavře</w:t>
      </w:r>
      <w:r w:rsidRPr="00D028BF">
        <w:t xml:space="preserve"> </w:t>
      </w:r>
      <w:r w:rsidRPr="00C96F86">
        <w:rPr>
          <w:rFonts w:cs="Tahoma"/>
          <w:b/>
          <w:szCs w:val="20"/>
        </w:rPr>
        <w:t xml:space="preserve">Pověření </w:t>
      </w:r>
      <w:r w:rsidR="009061D5" w:rsidRPr="00C96F86">
        <w:rPr>
          <w:rFonts w:cs="Tahoma"/>
          <w:b/>
          <w:szCs w:val="20"/>
        </w:rPr>
        <w:t>k</w:t>
      </w:r>
      <w:r w:rsidR="009061D5">
        <w:rPr>
          <w:rFonts w:cs="Tahoma"/>
          <w:b/>
          <w:szCs w:val="20"/>
        </w:rPr>
        <w:t> </w:t>
      </w:r>
      <w:r w:rsidRPr="00C96F86">
        <w:rPr>
          <w:rFonts w:cs="Tahoma"/>
          <w:b/>
          <w:szCs w:val="20"/>
        </w:rPr>
        <w:t>výkonu služby v obecném hospodářském zájmu</w:t>
      </w:r>
      <w:r w:rsidR="00C96F86">
        <w:rPr>
          <w:rFonts w:cs="Tahoma"/>
          <w:b/>
          <w:szCs w:val="20"/>
        </w:rPr>
        <w:t xml:space="preserve"> (dále jen „Pověření MSK“)</w:t>
      </w:r>
      <w:r w:rsidR="00C96F86" w:rsidRPr="00C96F86">
        <w:rPr>
          <w:rFonts w:cs="Tahoma"/>
          <w:szCs w:val="20"/>
        </w:rPr>
        <w:t xml:space="preserve">. </w:t>
      </w:r>
      <w:r w:rsidR="00C96F86">
        <w:rPr>
          <w:rFonts w:cs="Tahoma"/>
          <w:szCs w:val="20"/>
        </w:rPr>
        <w:t>Na</w:t>
      </w:r>
      <w:r w:rsidR="00CC0288">
        <w:rPr>
          <w:rFonts w:cs="Tahoma"/>
          <w:szCs w:val="20"/>
        </w:rPr>
        <w:t> </w:t>
      </w:r>
      <w:r w:rsidRPr="00C96F86">
        <w:rPr>
          <w:rFonts w:cs="Tahoma"/>
          <w:szCs w:val="20"/>
        </w:rPr>
        <w:t xml:space="preserve">základě </w:t>
      </w:r>
      <w:r w:rsidR="00C96F86">
        <w:rPr>
          <w:rFonts w:cs="Tahoma"/>
          <w:szCs w:val="20"/>
        </w:rPr>
        <w:t>tohoto</w:t>
      </w:r>
      <w:r w:rsidRPr="00C96F86">
        <w:rPr>
          <w:rFonts w:cs="Tahoma"/>
          <w:szCs w:val="20"/>
        </w:rPr>
        <w:t xml:space="preserve"> </w:t>
      </w:r>
      <w:r w:rsidR="00C96F86">
        <w:rPr>
          <w:rFonts w:cs="Tahoma"/>
          <w:szCs w:val="20"/>
        </w:rPr>
        <w:t xml:space="preserve">Pověření MSK však </w:t>
      </w:r>
      <w:r w:rsidRPr="00C96F86">
        <w:rPr>
          <w:rFonts w:cs="Tahoma"/>
          <w:szCs w:val="20"/>
        </w:rPr>
        <w:t>nevznikne Moravskoslezskému kraji povinnost financovat pověřenou službu a stanovit podmínky pro výpočet a kontrolu nadměrné vyrovnávací platby. Podmínky pro výpočet a kontrolu nadměrné vyrovnávací platby stanoví další pověřovatel, který se zaváže k poskytnutí veřejných finančních prostředků v rámci tohoto pověření</w:t>
      </w:r>
      <w:r w:rsidR="00C96F86">
        <w:rPr>
          <w:rFonts w:cs="Tahoma"/>
          <w:szCs w:val="20"/>
        </w:rPr>
        <w:t xml:space="preserve"> – většinou se jedná o donátora finančních prostředků, díky nimž sociální služba vznikla a bude realizována</w:t>
      </w:r>
      <w:r w:rsidRPr="00C96F86">
        <w:rPr>
          <w:rFonts w:cs="Tahoma"/>
          <w:szCs w:val="20"/>
        </w:rPr>
        <w:t xml:space="preserve">. </w:t>
      </w:r>
      <w:r w:rsidR="00C96F86">
        <w:rPr>
          <w:rFonts w:cs="Tahoma"/>
          <w:szCs w:val="20"/>
        </w:rPr>
        <w:t>Pověření MSK se vydává po dobu realizace konkrétního projektu.</w:t>
      </w:r>
    </w:p>
    <w:p w14:paraId="3342F02B" w14:textId="77777777" w:rsidR="00C96F86" w:rsidRDefault="00C96F86" w:rsidP="00C96F86">
      <w:pPr>
        <w:pStyle w:val="Odstavecseseznamem"/>
        <w:ind w:left="1003"/>
        <w:rPr>
          <w:rFonts w:cs="Tahoma"/>
          <w:szCs w:val="20"/>
        </w:rPr>
      </w:pPr>
    </w:p>
    <w:p w14:paraId="6D8C5D45" w14:textId="175D6949" w:rsidR="00C96F86" w:rsidRPr="00C96F86" w:rsidRDefault="004C1E44" w:rsidP="004C1E44">
      <w:pPr>
        <w:pStyle w:val="Odstavecseseznamem"/>
        <w:numPr>
          <w:ilvl w:val="0"/>
          <w:numId w:val="24"/>
        </w:numPr>
        <w:rPr>
          <w:rFonts w:cs="Tahoma"/>
          <w:szCs w:val="20"/>
        </w:rPr>
      </w:pPr>
      <w:r>
        <w:rPr>
          <w:rFonts w:cs="Tahoma"/>
          <w:szCs w:val="20"/>
        </w:rPr>
        <w:t>Po projednání návrhů Smlouvy o závazku nebo Pověření MSK v orgánech kraje, případně jejich dodatků, budou uvedené návrhy doručeny poskytovateli sociální služby. P</w:t>
      </w:r>
      <w:r w:rsidR="00C96F86" w:rsidRPr="00C96F86">
        <w:rPr>
          <w:rFonts w:cs="Tahoma"/>
          <w:szCs w:val="20"/>
        </w:rPr>
        <w:t xml:space="preserve">oskytovatel </w:t>
      </w:r>
      <w:r w:rsidR="00143D81">
        <w:rPr>
          <w:rFonts w:cs="Tahoma"/>
          <w:szCs w:val="20"/>
        </w:rPr>
        <w:t xml:space="preserve">sociální služby </w:t>
      </w:r>
      <w:r>
        <w:rPr>
          <w:rFonts w:cs="Tahoma"/>
          <w:szCs w:val="20"/>
        </w:rPr>
        <w:t>bude vyzván k doručení stejnopisů</w:t>
      </w:r>
      <w:r w:rsidR="00C96F86" w:rsidRPr="00C96F86">
        <w:rPr>
          <w:rFonts w:cs="Tahoma"/>
          <w:szCs w:val="20"/>
        </w:rPr>
        <w:t xml:space="preserve"> </w:t>
      </w:r>
      <w:r>
        <w:rPr>
          <w:rFonts w:cs="Tahoma"/>
          <w:szCs w:val="20"/>
        </w:rPr>
        <w:t xml:space="preserve">smluv v </w:t>
      </w:r>
      <w:r w:rsidRPr="004C1E44">
        <w:rPr>
          <w:rFonts w:cs="Tahoma"/>
          <w:szCs w:val="20"/>
        </w:rPr>
        <w:t>požadovaném počtu výtisků</w:t>
      </w:r>
      <w:r>
        <w:rPr>
          <w:rFonts w:cs="Tahoma"/>
          <w:szCs w:val="20"/>
        </w:rPr>
        <w:t xml:space="preserve"> na</w:t>
      </w:r>
      <w:r w:rsidR="00CC0288">
        <w:rPr>
          <w:rFonts w:cs="Tahoma"/>
          <w:szCs w:val="20"/>
        </w:rPr>
        <w:t> </w:t>
      </w:r>
      <w:r>
        <w:rPr>
          <w:rFonts w:cs="Tahoma"/>
          <w:szCs w:val="20"/>
        </w:rPr>
        <w:t>bílém papíru opatřené podpisy z jeho strany. Smlouvy</w:t>
      </w:r>
      <w:r w:rsidR="00C96F86" w:rsidRPr="00C96F86">
        <w:rPr>
          <w:rFonts w:cs="Tahoma"/>
          <w:szCs w:val="20"/>
        </w:rPr>
        <w:t xml:space="preserve"> </w:t>
      </w:r>
      <w:r>
        <w:rPr>
          <w:rFonts w:cs="Tahoma"/>
          <w:szCs w:val="20"/>
        </w:rPr>
        <w:t>budou následně</w:t>
      </w:r>
      <w:r w:rsidR="00C96F86" w:rsidRPr="00C96F86">
        <w:rPr>
          <w:rFonts w:cs="Tahoma"/>
          <w:szCs w:val="20"/>
        </w:rPr>
        <w:t xml:space="preserve"> předložen</w:t>
      </w:r>
      <w:r>
        <w:rPr>
          <w:rFonts w:cs="Tahoma"/>
          <w:szCs w:val="20"/>
        </w:rPr>
        <w:t>y</w:t>
      </w:r>
      <w:r w:rsidR="00C96F86" w:rsidRPr="00C96F86">
        <w:rPr>
          <w:rFonts w:cs="Tahoma"/>
          <w:szCs w:val="20"/>
        </w:rPr>
        <w:t xml:space="preserve"> k</w:t>
      </w:r>
      <w:r w:rsidR="00CC0288">
        <w:rPr>
          <w:rFonts w:cs="Tahoma"/>
          <w:szCs w:val="20"/>
        </w:rPr>
        <w:t> </w:t>
      </w:r>
      <w:r w:rsidR="00C96F86" w:rsidRPr="00C96F86">
        <w:rPr>
          <w:rFonts w:cs="Tahoma"/>
          <w:szCs w:val="20"/>
        </w:rPr>
        <w:t xml:space="preserve">podpisu ze strany </w:t>
      </w:r>
      <w:r>
        <w:rPr>
          <w:rFonts w:cs="Tahoma"/>
          <w:szCs w:val="20"/>
        </w:rPr>
        <w:t xml:space="preserve">Moravskoslezského </w:t>
      </w:r>
      <w:r w:rsidR="00C96F86" w:rsidRPr="00C96F86">
        <w:rPr>
          <w:rFonts w:cs="Tahoma"/>
          <w:szCs w:val="20"/>
        </w:rPr>
        <w:t>kraje. Po podpisu bude poskytovatel so</w:t>
      </w:r>
      <w:r>
        <w:rPr>
          <w:rFonts w:cs="Tahoma"/>
          <w:szCs w:val="20"/>
        </w:rPr>
        <w:t>ciální služby vyzván k</w:t>
      </w:r>
      <w:r w:rsidR="00A6443F">
        <w:rPr>
          <w:rFonts w:cs="Tahoma"/>
          <w:szCs w:val="20"/>
        </w:rPr>
        <w:t> </w:t>
      </w:r>
      <w:r>
        <w:rPr>
          <w:rFonts w:cs="Tahoma"/>
          <w:szCs w:val="20"/>
        </w:rPr>
        <w:t xml:space="preserve">jejich </w:t>
      </w:r>
      <w:r w:rsidR="00C96F86" w:rsidRPr="00C96F86">
        <w:rPr>
          <w:rFonts w:cs="Tahoma"/>
          <w:szCs w:val="20"/>
        </w:rPr>
        <w:t>převzetí.</w:t>
      </w:r>
    </w:p>
    <w:p w14:paraId="785A816B" w14:textId="77777777" w:rsidR="00C96F86" w:rsidRPr="00C96F86" w:rsidRDefault="00C96F86" w:rsidP="00C96F86">
      <w:pPr>
        <w:pStyle w:val="Odstavecseseznamem"/>
        <w:ind w:left="1003"/>
        <w:rPr>
          <w:rFonts w:cs="Tahoma"/>
          <w:szCs w:val="20"/>
        </w:rPr>
      </w:pPr>
    </w:p>
    <w:p w14:paraId="0BE86F1E" w14:textId="70C5636B" w:rsidR="00790D96" w:rsidRPr="0036626F" w:rsidRDefault="0036626F" w:rsidP="0036626F">
      <w:pPr>
        <w:spacing w:after="240"/>
        <w:rPr>
          <w:rFonts w:cs="Tahoma"/>
          <w:b/>
          <w:szCs w:val="20"/>
        </w:rPr>
      </w:pPr>
      <w:r w:rsidRPr="0036626F">
        <w:rPr>
          <w:rFonts w:cs="Tahoma"/>
          <w:szCs w:val="20"/>
          <w:shd w:val="clear" w:color="auto" w:fill="FDE9D9" w:themeFill="accent6" w:themeFillTint="33"/>
        </w:rPr>
        <w:lastRenderedPageBreak/>
        <w:t>Pověření jiným pověřovatelem než Moravskoslezským krajem</w:t>
      </w:r>
    </w:p>
    <w:p w14:paraId="789247A1" w14:textId="0F05EC69" w:rsidR="00D028BF" w:rsidRDefault="00F2030C" w:rsidP="001D6B34">
      <w:pPr>
        <w:pStyle w:val="Odstavecseseznamem"/>
        <w:numPr>
          <w:ilvl w:val="0"/>
          <w:numId w:val="24"/>
        </w:numPr>
        <w:spacing w:after="240"/>
        <w:rPr>
          <w:rFonts w:cs="Tahoma"/>
          <w:szCs w:val="20"/>
        </w:rPr>
      </w:pPr>
      <w:r w:rsidRPr="00D028BF">
        <w:rPr>
          <w:rFonts w:cs="Tahoma"/>
          <w:szCs w:val="20"/>
        </w:rPr>
        <w:t xml:space="preserve">Pokud sociální služba poskytovatele nebo jen některé jím poskytované služby jsou pověřeny jiným pověřovatelem než Moravskoslezským krajem, </w:t>
      </w:r>
      <w:r w:rsidRPr="005F4FAF">
        <w:rPr>
          <w:rFonts w:cs="Tahoma"/>
          <w:b/>
          <w:szCs w:val="20"/>
        </w:rPr>
        <w:t>doloží</w:t>
      </w:r>
      <w:r w:rsidRPr="00D028BF">
        <w:rPr>
          <w:rFonts w:cs="Tahoma"/>
          <w:szCs w:val="20"/>
        </w:rPr>
        <w:t xml:space="preserve"> poskytovatel</w:t>
      </w:r>
      <w:r w:rsidR="00F13C1C">
        <w:rPr>
          <w:rFonts w:cs="Tahoma"/>
          <w:szCs w:val="20"/>
        </w:rPr>
        <w:t xml:space="preserve"> sociální služby</w:t>
      </w:r>
      <w:r w:rsidRPr="00D028BF">
        <w:rPr>
          <w:rFonts w:cs="Tahoma"/>
          <w:szCs w:val="20"/>
        </w:rPr>
        <w:t xml:space="preserve"> toto pověření výkonem služby v obecném hospodářském zájmu v souladu s Rozhodnutím 2012/21/EU odboru sociálních věcí</w:t>
      </w:r>
      <w:r w:rsidR="0036626F" w:rsidRPr="00D028BF">
        <w:rPr>
          <w:rFonts w:cs="Tahoma"/>
          <w:szCs w:val="20"/>
        </w:rPr>
        <w:t xml:space="preserve"> </w:t>
      </w:r>
      <w:r w:rsidR="00F13C1C">
        <w:rPr>
          <w:rFonts w:cs="Tahoma"/>
          <w:szCs w:val="20"/>
        </w:rPr>
        <w:t xml:space="preserve">KÚ MSK </w:t>
      </w:r>
      <w:r w:rsidR="005F4FAF" w:rsidRPr="005F4FAF">
        <w:rPr>
          <w:rFonts w:cs="Tahoma"/>
          <w:b/>
          <w:szCs w:val="20"/>
        </w:rPr>
        <w:t>již při podání</w:t>
      </w:r>
      <w:r w:rsidR="0036626F" w:rsidRPr="005F4FAF">
        <w:rPr>
          <w:rFonts w:cs="Tahoma"/>
          <w:b/>
          <w:szCs w:val="20"/>
        </w:rPr>
        <w:t xml:space="preserve"> žádosti o aktualizaci</w:t>
      </w:r>
      <w:r w:rsidR="0036626F" w:rsidRPr="00D028BF">
        <w:rPr>
          <w:rFonts w:cs="Tahoma"/>
          <w:szCs w:val="20"/>
        </w:rPr>
        <w:t xml:space="preserve"> K</w:t>
      </w:r>
      <w:r w:rsidR="00D028BF">
        <w:rPr>
          <w:rFonts w:cs="Tahoma"/>
          <w:szCs w:val="20"/>
        </w:rPr>
        <w:t>rajské sítě.</w:t>
      </w:r>
    </w:p>
    <w:p w14:paraId="73E6458E" w14:textId="1ED2D60A" w:rsidR="00D028BF" w:rsidRPr="00D028BF" w:rsidRDefault="00D028BF" w:rsidP="001D6B34">
      <w:pPr>
        <w:pStyle w:val="Odstavecseseznamem"/>
        <w:numPr>
          <w:ilvl w:val="0"/>
          <w:numId w:val="24"/>
        </w:numPr>
        <w:spacing w:after="240"/>
        <w:rPr>
          <w:rFonts w:cs="Tahoma"/>
          <w:szCs w:val="20"/>
        </w:rPr>
      </w:pPr>
      <w:r w:rsidRPr="00D028BF">
        <w:rPr>
          <w:rFonts w:cs="Tahoma"/>
          <w:szCs w:val="20"/>
        </w:rPr>
        <w:t>V případě pověření ze strany jiného veřejného zadavatele bude služba do Krajské sítě zařazena po dobu trvání pověření k výkonu služby v obecném hospodářském zájmu.</w:t>
      </w:r>
    </w:p>
    <w:p w14:paraId="783D7713" w14:textId="77777777" w:rsidR="0060407A" w:rsidRDefault="0060407A" w:rsidP="00B906F2">
      <w:pPr>
        <w:spacing w:after="240"/>
        <w:rPr>
          <w:rFonts w:cs="Tahoma"/>
          <w:szCs w:val="20"/>
        </w:rPr>
      </w:pPr>
    </w:p>
    <w:p w14:paraId="2A0B5D1F" w14:textId="5559B509" w:rsidR="004A0039" w:rsidRDefault="001D6B34" w:rsidP="007B30E0">
      <w:pPr>
        <w:pStyle w:val="Nadpis1"/>
      </w:pPr>
      <w:bookmarkStart w:id="21" w:name="_Toc97015455"/>
      <w:r>
        <w:t>PŘECHODNÁ A ZÁVĚREČNÁ USTANOVENÍ</w:t>
      </w:r>
      <w:bookmarkEnd w:id="21"/>
    </w:p>
    <w:p w14:paraId="0EBC4AB0" w14:textId="40C114D5" w:rsidR="008D5BA7" w:rsidRDefault="008D5BA7" w:rsidP="00E75162">
      <w:pPr>
        <w:rPr>
          <w:b/>
        </w:rPr>
      </w:pPr>
      <w:r>
        <w:rPr>
          <w:b/>
        </w:rPr>
        <w:t>Přechodná ustanovení</w:t>
      </w:r>
    </w:p>
    <w:p w14:paraId="4A490745" w14:textId="37347E31" w:rsidR="008D5BA7" w:rsidRPr="008D5BA7" w:rsidRDefault="007E1E14" w:rsidP="00E75162">
      <w:r>
        <w:t>U</w:t>
      </w:r>
      <w:r w:rsidR="00836069">
        <w:t>stanovení</w:t>
      </w:r>
      <w:r w:rsidR="008D415F">
        <w:t>, které se</w:t>
      </w:r>
      <w:r w:rsidR="00836069">
        <w:t xml:space="preserve"> týk</w:t>
      </w:r>
      <w:r w:rsidR="008D415F">
        <w:t>á</w:t>
      </w:r>
      <w:r w:rsidR="00836069">
        <w:t xml:space="preserve"> </w:t>
      </w:r>
      <w:r w:rsidR="00AB2585">
        <w:t xml:space="preserve">povinného </w:t>
      </w:r>
      <w:r w:rsidR="00836069">
        <w:t>p</w:t>
      </w:r>
      <w:r w:rsidR="00E5021C">
        <w:t>odání žádosti o aktualizaci Krajské sítě</w:t>
      </w:r>
      <w:r w:rsidR="008A4D18">
        <w:t xml:space="preserve"> prostřednictvím ISSS</w:t>
      </w:r>
      <w:r w:rsidR="006B6EC5">
        <w:t>,</w:t>
      </w:r>
      <w:r w:rsidR="008A4D18">
        <w:t xml:space="preserve"> </w:t>
      </w:r>
      <w:r>
        <w:t>vejde v</w:t>
      </w:r>
      <w:r w:rsidR="00930A5B">
        <w:t> </w:t>
      </w:r>
      <w:r>
        <w:t>účinnost</w:t>
      </w:r>
      <w:r w:rsidR="00930A5B">
        <w:t xml:space="preserve"> od 1. 1. 2022.</w:t>
      </w:r>
    </w:p>
    <w:p w14:paraId="241FD001" w14:textId="739DF871" w:rsidR="009F565E" w:rsidRPr="00E75162" w:rsidRDefault="009F565E" w:rsidP="00E75162">
      <w:pPr>
        <w:rPr>
          <w:b/>
        </w:rPr>
      </w:pPr>
      <w:r w:rsidRPr="00E75162">
        <w:rPr>
          <w:b/>
        </w:rPr>
        <w:t>Účinnost</w:t>
      </w:r>
    </w:p>
    <w:p w14:paraId="6E9DE4C6" w14:textId="25906F72" w:rsidR="008D2928" w:rsidRDefault="009F565E" w:rsidP="00E75162">
      <w:pPr>
        <w:spacing w:after="7320"/>
        <w:rPr>
          <w:rFonts w:cs="Tahoma"/>
          <w:b/>
          <w:szCs w:val="20"/>
        </w:rPr>
      </w:pPr>
      <w:r w:rsidRPr="002332CE">
        <w:rPr>
          <w:rFonts w:cs="Tahoma"/>
          <w:szCs w:val="20"/>
        </w:rPr>
        <w:t>Tato metodika byla schválena radou kra</w:t>
      </w:r>
      <w:r w:rsidR="00E75162">
        <w:rPr>
          <w:rFonts w:cs="Tahoma"/>
          <w:szCs w:val="20"/>
        </w:rPr>
        <w:t xml:space="preserve">je </w:t>
      </w:r>
      <w:r w:rsidR="00786E5E" w:rsidRPr="00712899">
        <w:rPr>
          <w:rFonts w:cs="Tahoma"/>
          <w:szCs w:val="20"/>
        </w:rPr>
        <w:t xml:space="preserve">usnesením č. </w:t>
      </w:r>
      <w:r w:rsidR="00667F25" w:rsidRPr="00667F25">
        <w:rPr>
          <w:rFonts w:cs="Tahoma"/>
          <w:szCs w:val="20"/>
        </w:rPr>
        <w:t>96/8503</w:t>
      </w:r>
      <w:r w:rsidR="00786E5E" w:rsidRPr="00712899">
        <w:rPr>
          <w:rFonts w:cs="Tahoma"/>
          <w:szCs w:val="20"/>
        </w:rPr>
        <w:t xml:space="preserve"> ze dne </w:t>
      </w:r>
      <w:r w:rsidR="007E1BD8">
        <w:rPr>
          <w:rFonts w:cs="Tahoma"/>
          <w:szCs w:val="20"/>
        </w:rPr>
        <w:t>21. 9</w:t>
      </w:r>
      <w:r w:rsidR="00712899" w:rsidRPr="00712899">
        <w:rPr>
          <w:rFonts w:cs="Tahoma"/>
          <w:szCs w:val="20"/>
        </w:rPr>
        <w:t xml:space="preserve">. </w:t>
      </w:r>
      <w:r w:rsidR="00786E5E" w:rsidRPr="00712899">
        <w:rPr>
          <w:rFonts w:cs="Tahoma"/>
          <w:szCs w:val="20"/>
        </w:rPr>
        <w:t>2020</w:t>
      </w:r>
      <w:r w:rsidRPr="00712899">
        <w:rPr>
          <w:rFonts w:cs="Tahoma"/>
          <w:szCs w:val="20"/>
        </w:rPr>
        <w:t xml:space="preserve"> a nabývá účinnosti </w:t>
      </w:r>
      <w:r w:rsidRPr="0038014C">
        <w:rPr>
          <w:rFonts w:cs="Tahoma"/>
          <w:szCs w:val="20"/>
        </w:rPr>
        <w:t xml:space="preserve">dne </w:t>
      </w:r>
      <w:r w:rsidR="001D6B34" w:rsidRPr="0038014C">
        <w:rPr>
          <w:rFonts w:cs="Tahoma"/>
          <w:szCs w:val="20"/>
        </w:rPr>
        <w:t>1. 1. 202</w:t>
      </w:r>
      <w:r w:rsidR="002D4681" w:rsidRPr="0038014C">
        <w:rPr>
          <w:rFonts w:cs="Tahoma"/>
          <w:szCs w:val="20"/>
        </w:rPr>
        <w:t>1</w:t>
      </w:r>
      <w:r w:rsidR="008F61C1" w:rsidRPr="0038014C">
        <w:rPr>
          <w:rFonts w:cs="Tahoma"/>
          <w:szCs w:val="20"/>
        </w:rPr>
        <w:t>, s výjimkou bodu, jenž se vztahuje k možnosti podat žádost pouze prostřednictvím ISSS, kdy tento bod nabývá účinnost</w:t>
      </w:r>
      <w:r w:rsidR="00EE13DA" w:rsidRPr="0038014C">
        <w:rPr>
          <w:rFonts w:cs="Tahoma"/>
          <w:szCs w:val="20"/>
        </w:rPr>
        <w:t>i k</w:t>
      </w:r>
      <w:r w:rsidR="008F61C1" w:rsidRPr="0038014C">
        <w:rPr>
          <w:rFonts w:cs="Tahoma"/>
          <w:szCs w:val="20"/>
        </w:rPr>
        <w:t xml:space="preserve"> 1. 1. 2022. </w:t>
      </w:r>
      <w:r w:rsidR="00BF43CE" w:rsidRPr="0038014C">
        <w:rPr>
          <w:rFonts w:cs="Tahoma"/>
          <w:szCs w:val="20"/>
        </w:rPr>
        <w:t xml:space="preserve">Účinnost </w:t>
      </w:r>
      <w:r w:rsidR="0097208A" w:rsidRPr="0038014C">
        <w:rPr>
          <w:rFonts w:cs="Tahoma"/>
          <w:szCs w:val="20"/>
        </w:rPr>
        <w:t xml:space="preserve">této </w:t>
      </w:r>
      <w:r w:rsidR="00BF43CE" w:rsidRPr="0038014C">
        <w:rPr>
          <w:rFonts w:cs="Tahoma"/>
          <w:szCs w:val="20"/>
        </w:rPr>
        <w:t>úprav</w:t>
      </w:r>
      <w:r w:rsidR="0097208A" w:rsidRPr="0038014C">
        <w:rPr>
          <w:rFonts w:cs="Tahoma"/>
          <w:szCs w:val="20"/>
        </w:rPr>
        <w:t>y</w:t>
      </w:r>
      <w:r w:rsidR="00BF43CE" w:rsidRPr="0038014C">
        <w:rPr>
          <w:rFonts w:cs="Tahoma"/>
          <w:szCs w:val="20"/>
        </w:rPr>
        <w:t xml:space="preserve"> na základě Změny č. 1 Střednědobého plánu rozvoje sociálních služeb v Moravskoslezském kraji na léta 2021-2023 </w:t>
      </w:r>
      <w:r w:rsidR="0097208A" w:rsidRPr="0038014C">
        <w:rPr>
          <w:rFonts w:cs="Tahoma"/>
          <w:szCs w:val="20"/>
        </w:rPr>
        <w:t xml:space="preserve">je stanovena na </w:t>
      </w:r>
      <w:r w:rsidR="00453D40" w:rsidRPr="0038014C">
        <w:rPr>
          <w:rFonts w:cs="Tahoma"/>
          <w:szCs w:val="20"/>
        </w:rPr>
        <w:t>28. 3.</w:t>
      </w:r>
      <w:r w:rsidR="00EA17F0" w:rsidRPr="0038014C">
        <w:rPr>
          <w:rFonts w:cs="Tahoma"/>
          <w:szCs w:val="20"/>
        </w:rPr>
        <w:t> </w:t>
      </w:r>
      <w:r w:rsidR="00453D40" w:rsidRPr="0038014C">
        <w:rPr>
          <w:rFonts w:cs="Tahoma"/>
          <w:szCs w:val="20"/>
        </w:rPr>
        <w:t>2022.</w:t>
      </w:r>
      <w:r w:rsidR="004154EE" w:rsidRPr="0038014C">
        <w:rPr>
          <w:rFonts w:cs="Tahoma"/>
          <w:szCs w:val="20"/>
        </w:rPr>
        <w:t xml:space="preserve"> </w:t>
      </w:r>
    </w:p>
    <w:sectPr w:rsidR="008D2928" w:rsidSect="00C45D79">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FD933" w14:textId="77777777" w:rsidR="006F42E9" w:rsidRDefault="006F42E9" w:rsidP="00FA14D6">
      <w:pPr>
        <w:spacing w:after="0"/>
      </w:pPr>
      <w:r>
        <w:separator/>
      </w:r>
    </w:p>
    <w:p w14:paraId="229C5192" w14:textId="77777777" w:rsidR="006F42E9" w:rsidRDefault="006F42E9"/>
  </w:endnote>
  <w:endnote w:type="continuationSeparator" w:id="0">
    <w:p w14:paraId="1EA67A4E" w14:textId="77777777" w:rsidR="006F42E9" w:rsidRDefault="006F42E9" w:rsidP="00FA14D6">
      <w:pPr>
        <w:spacing w:after="0"/>
      </w:pPr>
      <w:r>
        <w:continuationSeparator/>
      </w:r>
    </w:p>
    <w:p w14:paraId="73AEC791" w14:textId="77777777" w:rsidR="006F42E9" w:rsidRDefault="006F4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9A74" w14:textId="6B040682" w:rsidR="001D6B34" w:rsidRDefault="00F164F8">
    <w:pPr>
      <w:pStyle w:val="Zpat"/>
      <w:jc w:val="center"/>
    </w:pPr>
    <w:r>
      <w:rPr>
        <w:noProof/>
      </w:rPr>
      <mc:AlternateContent>
        <mc:Choice Requires="wps">
          <w:drawing>
            <wp:anchor distT="0" distB="0" distL="114300" distR="114300" simplePos="0" relativeHeight="251658240" behindDoc="0" locked="0" layoutInCell="0" allowOverlap="1" wp14:anchorId="147AABD4" wp14:editId="290F72CF">
              <wp:simplePos x="0" y="0"/>
              <wp:positionH relativeFrom="page">
                <wp:posOffset>0</wp:posOffset>
              </wp:positionH>
              <wp:positionV relativeFrom="page">
                <wp:posOffset>10227945</wp:posOffset>
              </wp:positionV>
              <wp:extent cx="7560310" cy="273050"/>
              <wp:effectExtent l="0" t="0" r="0" b="12700"/>
              <wp:wrapNone/>
              <wp:docPr id="2" name="MSIPCM283a4e06b4e4cec961cbaf01"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B1F83" w14:textId="4A931D8F" w:rsidR="00F164F8" w:rsidRPr="00F164F8" w:rsidRDefault="00F164F8" w:rsidP="00F164F8">
                          <w:pPr>
                            <w:spacing w:after="0"/>
                            <w:jc w:val="left"/>
                            <w:rPr>
                              <w:rFonts w:ascii="Calibri" w:hAnsi="Calibri" w:cs="Calibri"/>
                              <w:color w:val="000000"/>
                              <w:sz w:val="18"/>
                            </w:rPr>
                          </w:pPr>
                          <w:r w:rsidRPr="00F164F8">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7AABD4" id="_x0000_t202" coordsize="21600,21600" o:spt="202" path="m,l,21600r21600,l21600,xe">
              <v:stroke joinstyle="miter"/>
              <v:path gradientshapeok="t" o:connecttype="rect"/>
            </v:shapetype>
            <v:shape id="MSIPCM283a4e06b4e4cec961cbaf01"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tDgch7ICAABIBQAA&#10;DgAAAAAAAAAAAAAAAAAuAgAAZHJzL2Uyb0RvYy54bWxQSwECLQAUAAYACAAAACEAfHYI4d8AAAAL&#10;AQAADwAAAAAAAAAAAAAAAAAMBQAAZHJzL2Rvd25yZXYueG1sUEsFBgAAAAAEAAQA8wAAABgGAAAA&#10;AA==&#10;" o:allowincell="f" filled="f" stroked="f" strokeweight=".5pt">
              <v:textbox inset="20pt,0,,0">
                <w:txbxContent>
                  <w:p w14:paraId="3ECB1F83" w14:textId="4A931D8F" w:rsidR="00F164F8" w:rsidRPr="00F164F8" w:rsidRDefault="00F164F8" w:rsidP="00F164F8">
                    <w:pPr>
                      <w:spacing w:after="0"/>
                      <w:jc w:val="left"/>
                      <w:rPr>
                        <w:rFonts w:ascii="Calibri" w:hAnsi="Calibri" w:cs="Calibri"/>
                        <w:color w:val="000000"/>
                        <w:sz w:val="18"/>
                      </w:rPr>
                    </w:pPr>
                    <w:r w:rsidRPr="00F164F8">
                      <w:rPr>
                        <w:rFonts w:ascii="Calibri" w:hAnsi="Calibri" w:cs="Calibri"/>
                        <w:color w:val="000000"/>
                        <w:sz w:val="18"/>
                      </w:rPr>
                      <w:t>Klasifikace informací: Neveřejné</w:t>
                    </w:r>
                  </w:p>
                </w:txbxContent>
              </v:textbox>
              <w10:wrap anchorx="page" anchory="page"/>
            </v:shape>
          </w:pict>
        </mc:Fallback>
      </mc:AlternateContent>
    </w:r>
    <w:sdt>
      <w:sdtPr>
        <w:id w:val="1173837698"/>
        <w:docPartObj>
          <w:docPartGallery w:val="Page Numbers (Bottom of Page)"/>
          <w:docPartUnique/>
        </w:docPartObj>
      </w:sdtPr>
      <w:sdtEndPr/>
      <w:sdtContent>
        <w:r w:rsidR="001D6B34">
          <w:fldChar w:fldCharType="begin"/>
        </w:r>
        <w:r w:rsidR="001D6B34">
          <w:instrText>PAGE   \* MERGEFORMAT</w:instrText>
        </w:r>
        <w:r w:rsidR="001D6B34">
          <w:fldChar w:fldCharType="separate"/>
        </w:r>
        <w:r w:rsidR="00C356CF">
          <w:rPr>
            <w:noProof/>
          </w:rPr>
          <w:t>6</w:t>
        </w:r>
        <w:r w:rsidR="001D6B34">
          <w:fldChar w:fldCharType="end"/>
        </w:r>
      </w:sdtContent>
    </w:sdt>
  </w:p>
  <w:p w14:paraId="76E62D69" w14:textId="77777777" w:rsidR="001D6B34" w:rsidRDefault="001D6B34">
    <w:pPr>
      <w:pStyle w:val="Zpat"/>
    </w:pPr>
  </w:p>
  <w:p w14:paraId="7BB84DDF" w14:textId="77777777" w:rsidR="00A774DC" w:rsidRDefault="00A774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4A1F2" w14:textId="77777777" w:rsidR="006F42E9" w:rsidRDefault="006F42E9" w:rsidP="00FA14D6">
      <w:pPr>
        <w:spacing w:after="0"/>
      </w:pPr>
      <w:r>
        <w:separator/>
      </w:r>
    </w:p>
    <w:p w14:paraId="7DE58984" w14:textId="77777777" w:rsidR="006F42E9" w:rsidRDefault="006F42E9"/>
  </w:footnote>
  <w:footnote w:type="continuationSeparator" w:id="0">
    <w:p w14:paraId="5A17688E" w14:textId="77777777" w:rsidR="006F42E9" w:rsidRDefault="006F42E9" w:rsidP="00FA14D6">
      <w:pPr>
        <w:spacing w:after="0"/>
      </w:pPr>
      <w:r>
        <w:continuationSeparator/>
      </w:r>
    </w:p>
    <w:p w14:paraId="4F12FABC" w14:textId="77777777" w:rsidR="006F42E9" w:rsidRDefault="006F42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0C5"/>
    <w:multiLevelType w:val="hybridMultilevel"/>
    <w:tmpl w:val="943A1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25364"/>
    <w:multiLevelType w:val="hybridMultilevel"/>
    <w:tmpl w:val="874E5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1D7263"/>
    <w:multiLevelType w:val="hybridMultilevel"/>
    <w:tmpl w:val="D37277F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397687A"/>
    <w:multiLevelType w:val="hybridMultilevel"/>
    <w:tmpl w:val="40A45BC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0737C"/>
    <w:multiLevelType w:val="hybridMultilevel"/>
    <w:tmpl w:val="5B3EEA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80EF9"/>
    <w:multiLevelType w:val="hybridMultilevel"/>
    <w:tmpl w:val="2A8E149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D80F7F"/>
    <w:multiLevelType w:val="hybridMultilevel"/>
    <w:tmpl w:val="EA1A95BE"/>
    <w:lvl w:ilvl="0" w:tplc="0212E022">
      <w:start w:val="1"/>
      <w:numFmt w:val="bullet"/>
      <w:lvlText w:val="-"/>
      <w:lvlJc w:val="left"/>
      <w:pPr>
        <w:ind w:left="720" w:hanging="360"/>
      </w:pPr>
      <w:rPr>
        <w:rFonts w:ascii="Tahoma" w:eastAsiaTheme="minorHAnsi" w:hAnsi="Tahoma" w:cs="Tahoma"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5E0C38"/>
    <w:multiLevelType w:val="hybridMultilevel"/>
    <w:tmpl w:val="C2C69DCE"/>
    <w:lvl w:ilvl="0" w:tplc="ED5C910A">
      <w:start w:val="1"/>
      <w:numFmt w:val="bullet"/>
      <w:lvlText w:val=""/>
      <w:lvlJc w:val="left"/>
      <w:pPr>
        <w:ind w:left="720" w:hanging="360"/>
      </w:pPr>
      <w:rPr>
        <w:rFonts w:ascii="Wingdings" w:hAnsi="Wingdings" w:hint="default"/>
        <w:color w:val="auto"/>
      </w:rPr>
    </w:lvl>
    <w:lvl w:ilvl="1" w:tplc="4E28B0E0">
      <w:numFmt w:val="bullet"/>
      <w:lvlText w:val="•"/>
      <w:lvlJc w:val="left"/>
      <w:pPr>
        <w:ind w:left="1500" w:hanging="420"/>
      </w:pPr>
      <w:rPr>
        <w:rFonts w:ascii="Tahoma" w:eastAsiaTheme="minorHAns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FE12C5"/>
    <w:multiLevelType w:val="hybridMultilevel"/>
    <w:tmpl w:val="DFBCE668"/>
    <w:lvl w:ilvl="0" w:tplc="ABBCC74C">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0CDA4473"/>
    <w:multiLevelType w:val="hybridMultilevel"/>
    <w:tmpl w:val="44E0D0A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115357A5"/>
    <w:multiLevelType w:val="hybridMultilevel"/>
    <w:tmpl w:val="9A0E8B64"/>
    <w:lvl w:ilvl="0" w:tplc="04050019">
      <w:start w:val="1"/>
      <w:numFmt w:val="lowerLetter"/>
      <w:lvlText w:val="%1."/>
      <w:lvlJc w:val="left"/>
      <w:pPr>
        <w:ind w:left="1003"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1" w15:restartNumberingAfterBreak="0">
    <w:nsid w:val="11FC1888"/>
    <w:multiLevelType w:val="hybridMultilevel"/>
    <w:tmpl w:val="4A1ED17C"/>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52773E"/>
    <w:multiLevelType w:val="hybridMultilevel"/>
    <w:tmpl w:val="7C369ECA"/>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3C35B3B"/>
    <w:multiLevelType w:val="hybridMultilevel"/>
    <w:tmpl w:val="7BCA6DF8"/>
    <w:lvl w:ilvl="0" w:tplc="04050003">
      <w:start w:val="1"/>
      <w:numFmt w:val="bullet"/>
      <w:lvlText w:val="o"/>
      <w:lvlJc w:val="left"/>
      <w:pPr>
        <w:ind w:left="1068" w:hanging="360"/>
      </w:pPr>
      <w:rPr>
        <w:rFonts w:ascii="Courier New" w:hAnsi="Courier New" w:cs="Courier New"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CBB77E5"/>
    <w:multiLevelType w:val="hybridMultilevel"/>
    <w:tmpl w:val="D326E0FA"/>
    <w:lvl w:ilvl="0" w:tplc="04050001">
      <w:start w:val="1"/>
      <w:numFmt w:val="bullet"/>
      <w:lvlText w:val=""/>
      <w:lvlJc w:val="left"/>
      <w:pPr>
        <w:ind w:left="1003"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CA6BC5"/>
    <w:multiLevelType w:val="hybridMultilevel"/>
    <w:tmpl w:val="B46629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8C6602"/>
    <w:multiLevelType w:val="hybridMultilevel"/>
    <w:tmpl w:val="31C6CA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A74F6D"/>
    <w:multiLevelType w:val="hybridMultilevel"/>
    <w:tmpl w:val="C172E27A"/>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6D569A8"/>
    <w:multiLevelType w:val="hybridMultilevel"/>
    <w:tmpl w:val="34C029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2BD8270A"/>
    <w:multiLevelType w:val="hybridMultilevel"/>
    <w:tmpl w:val="87461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CD7C17"/>
    <w:multiLevelType w:val="hybridMultilevel"/>
    <w:tmpl w:val="F424B02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2A70EC"/>
    <w:multiLevelType w:val="hybridMultilevel"/>
    <w:tmpl w:val="AB184270"/>
    <w:lvl w:ilvl="0" w:tplc="1AE2A054">
      <w:start w:val="1"/>
      <w:numFmt w:val="lowerLetter"/>
      <w:lvlText w:val="%1)"/>
      <w:lvlJc w:val="left"/>
      <w:pPr>
        <w:ind w:left="1068" w:hanging="360"/>
      </w:pPr>
      <w:rPr>
        <w:rFonts w:ascii="Tahoma" w:eastAsiaTheme="minorHAnsi" w:hAnsi="Tahoma" w:cs="Tahoma"/>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35B0672C"/>
    <w:multiLevelType w:val="hybridMultilevel"/>
    <w:tmpl w:val="2ABCF10C"/>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A53E5A"/>
    <w:multiLevelType w:val="hybridMultilevel"/>
    <w:tmpl w:val="A9BE5BD0"/>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9360D66"/>
    <w:multiLevelType w:val="hybridMultilevel"/>
    <w:tmpl w:val="CA827B06"/>
    <w:lvl w:ilvl="0" w:tplc="04050003">
      <w:start w:val="1"/>
      <w:numFmt w:val="bullet"/>
      <w:lvlText w:val="o"/>
      <w:lvlJc w:val="left"/>
      <w:pPr>
        <w:ind w:left="1003" w:hanging="360"/>
      </w:pPr>
      <w:rPr>
        <w:rFonts w:ascii="Courier New" w:hAnsi="Courier New" w:cs="Courier New"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CA530A"/>
    <w:multiLevelType w:val="hybridMultilevel"/>
    <w:tmpl w:val="D4823DE0"/>
    <w:lvl w:ilvl="0" w:tplc="340AD4F0">
      <w:start w:val="1"/>
      <w:numFmt w:val="lowerLetter"/>
      <w:lvlText w:val="%1)"/>
      <w:lvlJc w:val="left"/>
      <w:pPr>
        <w:ind w:left="1440" w:hanging="360"/>
      </w:pPr>
      <w:rPr>
        <w:rFonts w:ascii="Tahoma" w:eastAsiaTheme="minorHAnsi" w:hAnsi="Tahoma" w:cs="Tahoma"/>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016C57"/>
    <w:multiLevelType w:val="hybridMultilevel"/>
    <w:tmpl w:val="05B08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1325A6"/>
    <w:multiLevelType w:val="hybridMultilevel"/>
    <w:tmpl w:val="36D2A74E"/>
    <w:lvl w:ilvl="0" w:tplc="04050001">
      <w:start w:val="1"/>
      <w:numFmt w:val="bullet"/>
      <w:lvlText w:val=""/>
      <w:lvlJc w:val="left"/>
      <w:pPr>
        <w:ind w:left="1003" w:hanging="360"/>
      </w:pPr>
      <w:rPr>
        <w:rFonts w:ascii="Symbol" w:hAnsi="Symbol" w:hint="default"/>
        <w:b/>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8" w15:restartNumberingAfterBreak="0">
    <w:nsid w:val="50C274E4"/>
    <w:multiLevelType w:val="hybridMultilevel"/>
    <w:tmpl w:val="68423AD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2100D6"/>
    <w:multiLevelType w:val="hybridMultilevel"/>
    <w:tmpl w:val="9A0E8B64"/>
    <w:lvl w:ilvl="0" w:tplc="04050019">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3F7501"/>
    <w:multiLevelType w:val="hybridMultilevel"/>
    <w:tmpl w:val="27DA33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C40290"/>
    <w:multiLevelType w:val="hybridMultilevel"/>
    <w:tmpl w:val="16D093E4"/>
    <w:lvl w:ilvl="0" w:tplc="D370EC18">
      <w:numFmt w:val="bullet"/>
      <w:lvlText w:val="-"/>
      <w:lvlJc w:val="left"/>
      <w:pPr>
        <w:ind w:left="786" w:hanging="360"/>
      </w:pPr>
      <w:rPr>
        <w:rFonts w:ascii="Tahoma" w:eastAsia="Calibr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57E8254F"/>
    <w:multiLevelType w:val="hybridMultilevel"/>
    <w:tmpl w:val="FC5E48B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3" w15:restartNumberingAfterBreak="0">
    <w:nsid w:val="5D426DD2"/>
    <w:multiLevelType w:val="hybridMultilevel"/>
    <w:tmpl w:val="DB9455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961D34"/>
    <w:multiLevelType w:val="hybridMultilevel"/>
    <w:tmpl w:val="EEB0582E"/>
    <w:lvl w:ilvl="0" w:tplc="22662F7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5B3B2A"/>
    <w:multiLevelType w:val="hybridMultilevel"/>
    <w:tmpl w:val="EFB6CA5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61413C2A"/>
    <w:multiLevelType w:val="hybridMultilevel"/>
    <w:tmpl w:val="ACC6D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86772A"/>
    <w:multiLevelType w:val="hybridMultilevel"/>
    <w:tmpl w:val="B0461942"/>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5B64B0"/>
    <w:multiLevelType w:val="hybridMultilevel"/>
    <w:tmpl w:val="22D4A158"/>
    <w:lvl w:ilvl="0" w:tplc="D3BC8AD6">
      <w:start w:val="7"/>
      <w:numFmt w:val="lowerLetter"/>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8076D9"/>
    <w:multiLevelType w:val="hybridMultilevel"/>
    <w:tmpl w:val="0E72917C"/>
    <w:lvl w:ilvl="0" w:tplc="B2F26B46">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691F08FA"/>
    <w:multiLevelType w:val="multilevel"/>
    <w:tmpl w:val="E0DABCA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0" w:firstLine="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1" w15:restartNumberingAfterBreak="0">
    <w:nsid w:val="6C001D5C"/>
    <w:multiLevelType w:val="hybridMultilevel"/>
    <w:tmpl w:val="0AC0DEE6"/>
    <w:lvl w:ilvl="0" w:tplc="D370EC18">
      <w:numFmt w:val="bullet"/>
      <w:lvlText w:val="-"/>
      <w:lvlJc w:val="left"/>
      <w:pPr>
        <w:ind w:left="1212" w:hanging="360"/>
      </w:pPr>
      <w:rPr>
        <w:rFonts w:ascii="Tahoma" w:eastAsia="Calibri" w:hAnsi="Tahoma" w:cs="Tahoma"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75533D62"/>
    <w:multiLevelType w:val="hybridMultilevel"/>
    <w:tmpl w:val="D998208A"/>
    <w:lvl w:ilvl="0" w:tplc="04050017">
      <w:start w:val="1"/>
      <w:numFmt w:val="lowerLetter"/>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3" w15:restartNumberingAfterBreak="0">
    <w:nsid w:val="7F4A095D"/>
    <w:multiLevelType w:val="hybridMultilevel"/>
    <w:tmpl w:val="E584A2EE"/>
    <w:lvl w:ilvl="0" w:tplc="D370EC18">
      <w:numFmt w:val="bullet"/>
      <w:lvlText w:val="-"/>
      <w:lvlJc w:val="left"/>
      <w:pPr>
        <w:ind w:left="786" w:hanging="360"/>
      </w:pPr>
      <w:rPr>
        <w:rFonts w:ascii="Tahoma" w:eastAsia="Calibri"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29"/>
  </w:num>
  <w:num w:numId="2">
    <w:abstractNumId w:val="8"/>
  </w:num>
  <w:num w:numId="3">
    <w:abstractNumId w:val="25"/>
  </w:num>
  <w:num w:numId="4">
    <w:abstractNumId w:val="11"/>
  </w:num>
  <w:num w:numId="5">
    <w:abstractNumId w:val="37"/>
  </w:num>
  <w:num w:numId="6">
    <w:abstractNumId w:val="22"/>
  </w:num>
  <w:num w:numId="7">
    <w:abstractNumId w:val="20"/>
  </w:num>
  <w:num w:numId="8">
    <w:abstractNumId w:val="40"/>
  </w:num>
  <w:num w:numId="9">
    <w:abstractNumId w:val="3"/>
  </w:num>
  <w:num w:numId="10">
    <w:abstractNumId w:val="16"/>
  </w:num>
  <w:num w:numId="11">
    <w:abstractNumId w:val="39"/>
  </w:num>
  <w:num w:numId="12">
    <w:abstractNumId w:val="21"/>
  </w:num>
  <w:num w:numId="13">
    <w:abstractNumId w:val="10"/>
  </w:num>
  <w:num w:numId="14">
    <w:abstractNumId w:val="7"/>
  </w:num>
  <w:num w:numId="15">
    <w:abstractNumId w:val="1"/>
  </w:num>
  <w:num w:numId="16">
    <w:abstractNumId w:val="27"/>
  </w:num>
  <w:num w:numId="17">
    <w:abstractNumId w:val="14"/>
  </w:num>
  <w:num w:numId="18">
    <w:abstractNumId w:val="36"/>
  </w:num>
  <w:num w:numId="19">
    <w:abstractNumId w:val="26"/>
  </w:num>
  <w:num w:numId="20">
    <w:abstractNumId w:val="0"/>
  </w:num>
  <w:num w:numId="21">
    <w:abstractNumId w:val="32"/>
  </w:num>
  <w:num w:numId="22">
    <w:abstractNumId w:val="6"/>
  </w:num>
  <w:num w:numId="23">
    <w:abstractNumId w:val="13"/>
  </w:num>
  <w:num w:numId="24">
    <w:abstractNumId w:val="24"/>
  </w:num>
  <w:num w:numId="25">
    <w:abstractNumId w:val="33"/>
  </w:num>
  <w:num w:numId="26">
    <w:abstractNumId w:val="34"/>
  </w:num>
  <w:num w:numId="27">
    <w:abstractNumId w:val="5"/>
  </w:num>
  <w:num w:numId="28">
    <w:abstractNumId w:val="40"/>
  </w:num>
  <w:num w:numId="29">
    <w:abstractNumId w:val="9"/>
  </w:num>
  <w:num w:numId="30">
    <w:abstractNumId w:val="4"/>
  </w:num>
  <w:num w:numId="31">
    <w:abstractNumId w:val="35"/>
  </w:num>
  <w:num w:numId="32">
    <w:abstractNumId w:val="43"/>
  </w:num>
  <w:num w:numId="33">
    <w:abstractNumId w:val="41"/>
  </w:num>
  <w:num w:numId="34">
    <w:abstractNumId w:val="31"/>
  </w:num>
  <w:num w:numId="35">
    <w:abstractNumId w:val="28"/>
  </w:num>
  <w:num w:numId="36">
    <w:abstractNumId w:val="19"/>
  </w:num>
  <w:num w:numId="37">
    <w:abstractNumId w:val="18"/>
  </w:num>
  <w:num w:numId="38">
    <w:abstractNumId w:val="4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42"/>
  </w:num>
  <w:num w:numId="41">
    <w:abstractNumId w:val="2"/>
  </w:num>
  <w:num w:numId="42">
    <w:abstractNumId w:val="23"/>
  </w:num>
  <w:num w:numId="43">
    <w:abstractNumId w:val="12"/>
  </w:num>
  <w:num w:numId="44">
    <w:abstractNumId w:val="17"/>
  </w:num>
  <w:num w:numId="45">
    <w:abstractNumId w:val="38"/>
  </w:num>
  <w:num w:numId="4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trackedChange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98"/>
    <w:rsid w:val="0000040E"/>
    <w:rsid w:val="00001855"/>
    <w:rsid w:val="00002203"/>
    <w:rsid w:val="00002728"/>
    <w:rsid w:val="00003EFD"/>
    <w:rsid w:val="00004BFD"/>
    <w:rsid w:val="00010E9D"/>
    <w:rsid w:val="00010F2B"/>
    <w:rsid w:val="00011D9F"/>
    <w:rsid w:val="00011E42"/>
    <w:rsid w:val="00014B5E"/>
    <w:rsid w:val="00014B7F"/>
    <w:rsid w:val="000177B5"/>
    <w:rsid w:val="000178A1"/>
    <w:rsid w:val="00020A59"/>
    <w:rsid w:val="00021CB2"/>
    <w:rsid w:val="0002201D"/>
    <w:rsid w:val="000226D9"/>
    <w:rsid w:val="00023ED6"/>
    <w:rsid w:val="00024D20"/>
    <w:rsid w:val="00025993"/>
    <w:rsid w:val="000309E2"/>
    <w:rsid w:val="000316FF"/>
    <w:rsid w:val="00033CC5"/>
    <w:rsid w:val="00034A52"/>
    <w:rsid w:val="000376A1"/>
    <w:rsid w:val="00037A25"/>
    <w:rsid w:val="00037B8D"/>
    <w:rsid w:val="00044A68"/>
    <w:rsid w:val="00045D7D"/>
    <w:rsid w:val="00046559"/>
    <w:rsid w:val="00047071"/>
    <w:rsid w:val="00052C82"/>
    <w:rsid w:val="00052FD8"/>
    <w:rsid w:val="00054A7D"/>
    <w:rsid w:val="000555C9"/>
    <w:rsid w:val="000556C6"/>
    <w:rsid w:val="00056253"/>
    <w:rsid w:val="00064BD5"/>
    <w:rsid w:val="000674E8"/>
    <w:rsid w:val="000701F0"/>
    <w:rsid w:val="0007086B"/>
    <w:rsid w:val="000731D4"/>
    <w:rsid w:val="0007321D"/>
    <w:rsid w:val="00074F33"/>
    <w:rsid w:val="00075A17"/>
    <w:rsid w:val="00076AD2"/>
    <w:rsid w:val="00077815"/>
    <w:rsid w:val="0008001F"/>
    <w:rsid w:val="0008079D"/>
    <w:rsid w:val="00081BE1"/>
    <w:rsid w:val="000829BD"/>
    <w:rsid w:val="00082CE5"/>
    <w:rsid w:val="000835E1"/>
    <w:rsid w:val="000851C8"/>
    <w:rsid w:val="000875D8"/>
    <w:rsid w:val="00092EBD"/>
    <w:rsid w:val="0009355F"/>
    <w:rsid w:val="0009568A"/>
    <w:rsid w:val="000961C3"/>
    <w:rsid w:val="000A080E"/>
    <w:rsid w:val="000A6C19"/>
    <w:rsid w:val="000B045B"/>
    <w:rsid w:val="000B0D72"/>
    <w:rsid w:val="000B2399"/>
    <w:rsid w:val="000B3ADE"/>
    <w:rsid w:val="000B3B67"/>
    <w:rsid w:val="000B4814"/>
    <w:rsid w:val="000B51B4"/>
    <w:rsid w:val="000B5496"/>
    <w:rsid w:val="000B746B"/>
    <w:rsid w:val="000B7E38"/>
    <w:rsid w:val="000C10E1"/>
    <w:rsid w:val="000C2469"/>
    <w:rsid w:val="000C31BE"/>
    <w:rsid w:val="000C6BAC"/>
    <w:rsid w:val="000C740F"/>
    <w:rsid w:val="000D0A60"/>
    <w:rsid w:val="000D3007"/>
    <w:rsid w:val="000D30C2"/>
    <w:rsid w:val="000D32B7"/>
    <w:rsid w:val="000E4977"/>
    <w:rsid w:val="000E7099"/>
    <w:rsid w:val="000F0278"/>
    <w:rsid w:val="000F3A32"/>
    <w:rsid w:val="000F46A0"/>
    <w:rsid w:val="000F471A"/>
    <w:rsid w:val="000F4943"/>
    <w:rsid w:val="000F7CD8"/>
    <w:rsid w:val="001009FB"/>
    <w:rsid w:val="001014F2"/>
    <w:rsid w:val="0010184A"/>
    <w:rsid w:val="00102F9A"/>
    <w:rsid w:val="0010315E"/>
    <w:rsid w:val="00103258"/>
    <w:rsid w:val="00104FE4"/>
    <w:rsid w:val="00105C2A"/>
    <w:rsid w:val="0011072C"/>
    <w:rsid w:val="00112AAE"/>
    <w:rsid w:val="0011321B"/>
    <w:rsid w:val="00115AE3"/>
    <w:rsid w:val="00116888"/>
    <w:rsid w:val="00117D51"/>
    <w:rsid w:val="00120B0C"/>
    <w:rsid w:val="0012146C"/>
    <w:rsid w:val="00124536"/>
    <w:rsid w:val="001263BE"/>
    <w:rsid w:val="00132CAC"/>
    <w:rsid w:val="00133D2E"/>
    <w:rsid w:val="001353C8"/>
    <w:rsid w:val="00141550"/>
    <w:rsid w:val="001427A1"/>
    <w:rsid w:val="00143D81"/>
    <w:rsid w:val="00144C95"/>
    <w:rsid w:val="00145466"/>
    <w:rsid w:val="00146E0B"/>
    <w:rsid w:val="00147769"/>
    <w:rsid w:val="00150E14"/>
    <w:rsid w:val="00151556"/>
    <w:rsid w:val="001518FB"/>
    <w:rsid w:val="001533E2"/>
    <w:rsid w:val="00154BE0"/>
    <w:rsid w:val="00156867"/>
    <w:rsid w:val="00157A7A"/>
    <w:rsid w:val="00157EA6"/>
    <w:rsid w:val="001612D4"/>
    <w:rsid w:val="00161C33"/>
    <w:rsid w:val="00164D0C"/>
    <w:rsid w:val="001653E8"/>
    <w:rsid w:val="00166909"/>
    <w:rsid w:val="001670C3"/>
    <w:rsid w:val="0016775E"/>
    <w:rsid w:val="00171C10"/>
    <w:rsid w:val="00172CB7"/>
    <w:rsid w:val="00173B5C"/>
    <w:rsid w:val="00176BFB"/>
    <w:rsid w:val="001773A8"/>
    <w:rsid w:val="0017783E"/>
    <w:rsid w:val="00180931"/>
    <w:rsid w:val="00182422"/>
    <w:rsid w:val="00183817"/>
    <w:rsid w:val="00183BFC"/>
    <w:rsid w:val="001846A0"/>
    <w:rsid w:val="00184EA3"/>
    <w:rsid w:val="001867E5"/>
    <w:rsid w:val="0019157F"/>
    <w:rsid w:val="0019260E"/>
    <w:rsid w:val="00194E76"/>
    <w:rsid w:val="001A035B"/>
    <w:rsid w:val="001A2010"/>
    <w:rsid w:val="001A578F"/>
    <w:rsid w:val="001A687D"/>
    <w:rsid w:val="001A736A"/>
    <w:rsid w:val="001A7C88"/>
    <w:rsid w:val="001B1347"/>
    <w:rsid w:val="001B3BBC"/>
    <w:rsid w:val="001B4BDE"/>
    <w:rsid w:val="001B5159"/>
    <w:rsid w:val="001B5F9D"/>
    <w:rsid w:val="001C1513"/>
    <w:rsid w:val="001C3272"/>
    <w:rsid w:val="001C34AD"/>
    <w:rsid w:val="001C4C81"/>
    <w:rsid w:val="001C4F6F"/>
    <w:rsid w:val="001C580D"/>
    <w:rsid w:val="001C638C"/>
    <w:rsid w:val="001D3124"/>
    <w:rsid w:val="001D3713"/>
    <w:rsid w:val="001D388A"/>
    <w:rsid w:val="001D5555"/>
    <w:rsid w:val="001D5E12"/>
    <w:rsid w:val="001D6B34"/>
    <w:rsid w:val="001D77FA"/>
    <w:rsid w:val="001E0E18"/>
    <w:rsid w:val="001E1B95"/>
    <w:rsid w:val="001E2E54"/>
    <w:rsid w:val="001E51E8"/>
    <w:rsid w:val="001E705C"/>
    <w:rsid w:val="001E7156"/>
    <w:rsid w:val="001E7421"/>
    <w:rsid w:val="001E761E"/>
    <w:rsid w:val="001E7949"/>
    <w:rsid w:val="001E7E57"/>
    <w:rsid w:val="001F080D"/>
    <w:rsid w:val="001F1415"/>
    <w:rsid w:val="001F21E9"/>
    <w:rsid w:val="001F24DC"/>
    <w:rsid w:val="001F2527"/>
    <w:rsid w:val="001F4827"/>
    <w:rsid w:val="001F5311"/>
    <w:rsid w:val="001F532E"/>
    <w:rsid w:val="001F5AB7"/>
    <w:rsid w:val="001F79DD"/>
    <w:rsid w:val="001F7CFB"/>
    <w:rsid w:val="00202D11"/>
    <w:rsid w:val="002030D8"/>
    <w:rsid w:val="002033CF"/>
    <w:rsid w:val="00203D45"/>
    <w:rsid w:val="00205B5E"/>
    <w:rsid w:val="00206C04"/>
    <w:rsid w:val="00207B69"/>
    <w:rsid w:val="0021115F"/>
    <w:rsid w:val="00211C35"/>
    <w:rsid w:val="00211DA3"/>
    <w:rsid w:val="00211F38"/>
    <w:rsid w:val="002134F8"/>
    <w:rsid w:val="00213EED"/>
    <w:rsid w:val="0021526B"/>
    <w:rsid w:val="00220467"/>
    <w:rsid w:val="00220565"/>
    <w:rsid w:val="0022192A"/>
    <w:rsid w:val="00221A29"/>
    <w:rsid w:val="00222FC6"/>
    <w:rsid w:val="002231DF"/>
    <w:rsid w:val="002248F9"/>
    <w:rsid w:val="00232C2E"/>
    <w:rsid w:val="002351BA"/>
    <w:rsid w:val="00236502"/>
    <w:rsid w:val="00236E53"/>
    <w:rsid w:val="00236E65"/>
    <w:rsid w:val="00237980"/>
    <w:rsid w:val="00237FCF"/>
    <w:rsid w:val="0024084F"/>
    <w:rsid w:val="002413C7"/>
    <w:rsid w:val="0024160A"/>
    <w:rsid w:val="00241695"/>
    <w:rsid w:val="0024229D"/>
    <w:rsid w:val="0024240C"/>
    <w:rsid w:val="00242DD2"/>
    <w:rsid w:val="0024378C"/>
    <w:rsid w:val="00243A47"/>
    <w:rsid w:val="002450C6"/>
    <w:rsid w:val="00247BBA"/>
    <w:rsid w:val="00251662"/>
    <w:rsid w:val="00252044"/>
    <w:rsid w:val="002555DA"/>
    <w:rsid w:val="00255807"/>
    <w:rsid w:val="002559A6"/>
    <w:rsid w:val="00255D6E"/>
    <w:rsid w:val="00256C8F"/>
    <w:rsid w:val="00256C91"/>
    <w:rsid w:val="00256F41"/>
    <w:rsid w:val="00257A83"/>
    <w:rsid w:val="00257DAF"/>
    <w:rsid w:val="00262024"/>
    <w:rsid w:val="00262D6B"/>
    <w:rsid w:val="00265E03"/>
    <w:rsid w:val="002660CA"/>
    <w:rsid w:val="002669DF"/>
    <w:rsid w:val="002704F3"/>
    <w:rsid w:val="00271490"/>
    <w:rsid w:val="002724BC"/>
    <w:rsid w:val="0027318A"/>
    <w:rsid w:val="00274386"/>
    <w:rsid w:val="00274B14"/>
    <w:rsid w:val="00275D11"/>
    <w:rsid w:val="0027751F"/>
    <w:rsid w:val="00281748"/>
    <w:rsid w:val="002829C3"/>
    <w:rsid w:val="002856D5"/>
    <w:rsid w:val="002866D5"/>
    <w:rsid w:val="002900A1"/>
    <w:rsid w:val="00290FE2"/>
    <w:rsid w:val="00291C64"/>
    <w:rsid w:val="00293735"/>
    <w:rsid w:val="00293CCD"/>
    <w:rsid w:val="00293DDF"/>
    <w:rsid w:val="00294E28"/>
    <w:rsid w:val="0029696A"/>
    <w:rsid w:val="002A0A13"/>
    <w:rsid w:val="002A39CE"/>
    <w:rsid w:val="002A5C18"/>
    <w:rsid w:val="002A699D"/>
    <w:rsid w:val="002A70C3"/>
    <w:rsid w:val="002B0E9D"/>
    <w:rsid w:val="002B1561"/>
    <w:rsid w:val="002B20FC"/>
    <w:rsid w:val="002B35C7"/>
    <w:rsid w:val="002B3CDB"/>
    <w:rsid w:val="002B4E0A"/>
    <w:rsid w:val="002B5404"/>
    <w:rsid w:val="002B5814"/>
    <w:rsid w:val="002B62C7"/>
    <w:rsid w:val="002B7B87"/>
    <w:rsid w:val="002B7EE2"/>
    <w:rsid w:val="002C0605"/>
    <w:rsid w:val="002C181D"/>
    <w:rsid w:val="002C3A5C"/>
    <w:rsid w:val="002C499B"/>
    <w:rsid w:val="002C597B"/>
    <w:rsid w:val="002C6045"/>
    <w:rsid w:val="002C645F"/>
    <w:rsid w:val="002C6915"/>
    <w:rsid w:val="002C7B36"/>
    <w:rsid w:val="002C7E09"/>
    <w:rsid w:val="002C7E8D"/>
    <w:rsid w:val="002D0BDC"/>
    <w:rsid w:val="002D1AC8"/>
    <w:rsid w:val="002D27C3"/>
    <w:rsid w:val="002D2D96"/>
    <w:rsid w:val="002D2F9B"/>
    <w:rsid w:val="002D4681"/>
    <w:rsid w:val="002E03EB"/>
    <w:rsid w:val="002E05D1"/>
    <w:rsid w:val="002E3075"/>
    <w:rsid w:val="002E31EF"/>
    <w:rsid w:val="002E35D0"/>
    <w:rsid w:val="002E3FE2"/>
    <w:rsid w:val="002E4402"/>
    <w:rsid w:val="002E6BCA"/>
    <w:rsid w:val="002E70F2"/>
    <w:rsid w:val="002F0463"/>
    <w:rsid w:val="002F1572"/>
    <w:rsid w:val="002F1AA3"/>
    <w:rsid w:val="002F4440"/>
    <w:rsid w:val="002F5333"/>
    <w:rsid w:val="002F69A9"/>
    <w:rsid w:val="002F76D2"/>
    <w:rsid w:val="0030003C"/>
    <w:rsid w:val="00301A86"/>
    <w:rsid w:val="00301C81"/>
    <w:rsid w:val="00301F3F"/>
    <w:rsid w:val="00301F51"/>
    <w:rsid w:val="003028C4"/>
    <w:rsid w:val="00302FDA"/>
    <w:rsid w:val="00303118"/>
    <w:rsid w:val="00304264"/>
    <w:rsid w:val="00304788"/>
    <w:rsid w:val="00304BAD"/>
    <w:rsid w:val="00305F58"/>
    <w:rsid w:val="0030619F"/>
    <w:rsid w:val="003123BC"/>
    <w:rsid w:val="00312F69"/>
    <w:rsid w:val="00313574"/>
    <w:rsid w:val="003168BB"/>
    <w:rsid w:val="003175CC"/>
    <w:rsid w:val="003175E7"/>
    <w:rsid w:val="00321EF1"/>
    <w:rsid w:val="00322C28"/>
    <w:rsid w:val="00323333"/>
    <w:rsid w:val="00325D47"/>
    <w:rsid w:val="00325F9C"/>
    <w:rsid w:val="0032638A"/>
    <w:rsid w:val="0032686C"/>
    <w:rsid w:val="00326AD7"/>
    <w:rsid w:val="003272BA"/>
    <w:rsid w:val="003272D0"/>
    <w:rsid w:val="00327F18"/>
    <w:rsid w:val="003313AD"/>
    <w:rsid w:val="00333689"/>
    <w:rsid w:val="00334DFE"/>
    <w:rsid w:val="003352BB"/>
    <w:rsid w:val="003404BB"/>
    <w:rsid w:val="00340A32"/>
    <w:rsid w:val="00340A9E"/>
    <w:rsid w:val="003430DD"/>
    <w:rsid w:val="003442D2"/>
    <w:rsid w:val="003444FC"/>
    <w:rsid w:val="00344D46"/>
    <w:rsid w:val="00347E71"/>
    <w:rsid w:val="003507E3"/>
    <w:rsid w:val="00350F4E"/>
    <w:rsid w:val="00350FA1"/>
    <w:rsid w:val="003517C2"/>
    <w:rsid w:val="00351825"/>
    <w:rsid w:val="00352061"/>
    <w:rsid w:val="00352F1A"/>
    <w:rsid w:val="00352FDF"/>
    <w:rsid w:val="00354231"/>
    <w:rsid w:val="00356F04"/>
    <w:rsid w:val="00360D7B"/>
    <w:rsid w:val="00360DCC"/>
    <w:rsid w:val="00361DD1"/>
    <w:rsid w:val="00362E86"/>
    <w:rsid w:val="00362F7C"/>
    <w:rsid w:val="0036332C"/>
    <w:rsid w:val="00364E7F"/>
    <w:rsid w:val="00365D6E"/>
    <w:rsid w:val="0036626F"/>
    <w:rsid w:val="0036693B"/>
    <w:rsid w:val="00370C1E"/>
    <w:rsid w:val="003714AD"/>
    <w:rsid w:val="00373145"/>
    <w:rsid w:val="0037351D"/>
    <w:rsid w:val="00375971"/>
    <w:rsid w:val="0038014C"/>
    <w:rsid w:val="003818FF"/>
    <w:rsid w:val="00386763"/>
    <w:rsid w:val="00387B6D"/>
    <w:rsid w:val="00387ED2"/>
    <w:rsid w:val="00391036"/>
    <w:rsid w:val="0039332D"/>
    <w:rsid w:val="00394089"/>
    <w:rsid w:val="00394E45"/>
    <w:rsid w:val="00397FB5"/>
    <w:rsid w:val="003A10FD"/>
    <w:rsid w:val="003A27DC"/>
    <w:rsid w:val="003A2D74"/>
    <w:rsid w:val="003A2E8B"/>
    <w:rsid w:val="003B0F20"/>
    <w:rsid w:val="003B44AC"/>
    <w:rsid w:val="003B53D5"/>
    <w:rsid w:val="003B5A74"/>
    <w:rsid w:val="003B782F"/>
    <w:rsid w:val="003C2D47"/>
    <w:rsid w:val="003C45A4"/>
    <w:rsid w:val="003C47BC"/>
    <w:rsid w:val="003C7202"/>
    <w:rsid w:val="003D07F5"/>
    <w:rsid w:val="003D1A74"/>
    <w:rsid w:val="003D211C"/>
    <w:rsid w:val="003D329F"/>
    <w:rsid w:val="003D3814"/>
    <w:rsid w:val="003D4CA7"/>
    <w:rsid w:val="003D6A24"/>
    <w:rsid w:val="003D7963"/>
    <w:rsid w:val="003D7A1B"/>
    <w:rsid w:val="003E0234"/>
    <w:rsid w:val="003E5762"/>
    <w:rsid w:val="003F0956"/>
    <w:rsid w:val="003F161A"/>
    <w:rsid w:val="003F1661"/>
    <w:rsid w:val="003F43F4"/>
    <w:rsid w:val="003F4D6C"/>
    <w:rsid w:val="003F52D1"/>
    <w:rsid w:val="003F56D2"/>
    <w:rsid w:val="003F7B98"/>
    <w:rsid w:val="003F7E3E"/>
    <w:rsid w:val="00400272"/>
    <w:rsid w:val="0040058B"/>
    <w:rsid w:val="00400FB1"/>
    <w:rsid w:val="0040128C"/>
    <w:rsid w:val="004012E8"/>
    <w:rsid w:val="004013D0"/>
    <w:rsid w:val="00401530"/>
    <w:rsid w:val="004037F2"/>
    <w:rsid w:val="004039AC"/>
    <w:rsid w:val="00403FA9"/>
    <w:rsid w:val="00405D82"/>
    <w:rsid w:val="00406255"/>
    <w:rsid w:val="00410573"/>
    <w:rsid w:val="0041160A"/>
    <w:rsid w:val="00412985"/>
    <w:rsid w:val="00413284"/>
    <w:rsid w:val="00413923"/>
    <w:rsid w:val="004141ED"/>
    <w:rsid w:val="004154EE"/>
    <w:rsid w:val="004161E1"/>
    <w:rsid w:val="00416D91"/>
    <w:rsid w:val="0041766E"/>
    <w:rsid w:val="00420877"/>
    <w:rsid w:val="0042195F"/>
    <w:rsid w:val="00424959"/>
    <w:rsid w:val="004278AA"/>
    <w:rsid w:val="00427C08"/>
    <w:rsid w:val="0043052D"/>
    <w:rsid w:val="0043074B"/>
    <w:rsid w:val="00430B2D"/>
    <w:rsid w:val="00431C59"/>
    <w:rsid w:val="00433896"/>
    <w:rsid w:val="004343F2"/>
    <w:rsid w:val="004346BD"/>
    <w:rsid w:val="004349FD"/>
    <w:rsid w:val="00435E77"/>
    <w:rsid w:val="00436455"/>
    <w:rsid w:val="0043647E"/>
    <w:rsid w:val="004377B9"/>
    <w:rsid w:val="00437A13"/>
    <w:rsid w:val="0044223B"/>
    <w:rsid w:val="00443263"/>
    <w:rsid w:val="004432DA"/>
    <w:rsid w:val="00444D8A"/>
    <w:rsid w:val="00445277"/>
    <w:rsid w:val="00445718"/>
    <w:rsid w:val="0044709D"/>
    <w:rsid w:val="00447D75"/>
    <w:rsid w:val="004500B5"/>
    <w:rsid w:val="00452CC9"/>
    <w:rsid w:val="004535A3"/>
    <w:rsid w:val="00453CAF"/>
    <w:rsid w:val="00453D40"/>
    <w:rsid w:val="00454F41"/>
    <w:rsid w:val="0045505C"/>
    <w:rsid w:val="00455FB6"/>
    <w:rsid w:val="00456F06"/>
    <w:rsid w:val="004573ED"/>
    <w:rsid w:val="004578E7"/>
    <w:rsid w:val="0046157A"/>
    <w:rsid w:val="00461B2A"/>
    <w:rsid w:val="00463690"/>
    <w:rsid w:val="00463CD1"/>
    <w:rsid w:val="0046552A"/>
    <w:rsid w:val="00465BC1"/>
    <w:rsid w:val="00465CEE"/>
    <w:rsid w:val="00465F34"/>
    <w:rsid w:val="00466509"/>
    <w:rsid w:val="00467E93"/>
    <w:rsid w:val="00470331"/>
    <w:rsid w:val="00470AAB"/>
    <w:rsid w:val="004714BF"/>
    <w:rsid w:val="00471E5F"/>
    <w:rsid w:val="004760AE"/>
    <w:rsid w:val="00476E6F"/>
    <w:rsid w:val="004775F5"/>
    <w:rsid w:val="00480EFC"/>
    <w:rsid w:val="00481C7F"/>
    <w:rsid w:val="00482893"/>
    <w:rsid w:val="00482CA4"/>
    <w:rsid w:val="00484E95"/>
    <w:rsid w:val="004873D2"/>
    <w:rsid w:val="00490F14"/>
    <w:rsid w:val="00492FF9"/>
    <w:rsid w:val="004932EF"/>
    <w:rsid w:val="004944DE"/>
    <w:rsid w:val="004959C7"/>
    <w:rsid w:val="00496A81"/>
    <w:rsid w:val="004A0039"/>
    <w:rsid w:val="004A3712"/>
    <w:rsid w:val="004A515C"/>
    <w:rsid w:val="004A558C"/>
    <w:rsid w:val="004A6704"/>
    <w:rsid w:val="004A6BB9"/>
    <w:rsid w:val="004A7E43"/>
    <w:rsid w:val="004B1321"/>
    <w:rsid w:val="004B4B59"/>
    <w:rsid w:val="004C052D"/>
    <w:rsid w:val="004C08CD"/>
    <w:rsid w:val="004C1944"/>
    <w:rsid w:val="004C1E44"/>
    <w:rsid w:val="004C2262"/>
    <w:rsid w:val="004C2B89"/>
    <w:rsid w:val="004C43B4"/>
    <w:rsid w:val="004C4DBD"/>
    <w:rsid w:val="004C567C"/>
    <w:rsid w:val="004C57F4"/>
    <w:rsid w:val="004C5984"/>
    <w:rsid w:val="004C6BB3"/>
    <w:rsid w:val="004C7B57"/>
    <w:rsid w:val="004C7FB2"/>
    <w:rsid w:val="004D0956"/>
    <w:rsid w:val="004D107F"/>
    <w:rsid w:val="004D1683"/>
    <w:rsid w:val="004D1CF0"/>
    <w:rsid w:val="004D2E4F"/>
    <w:rsid w:val="004D5AEE"/>
    <w:rsid w:val="004D78AB"/>
    <w:rsid w:val="004E1FA3"/>
    <w:rsid w:val="004E2897"/>
    <w:rsid w:val="004E2EBF"/>
    <w:rsid w:val="004E3C1D"/>
    <w:rsid w:val="004E5B2B"/>
    <w:rsid w:val="004E5CCB"/>
    <w:rsid w:val="004E7138"/>
    <w:rsid w:val="004F158E"/>
    <w:rsid w:val="004F1CF4"/>
    <w:rsid w:val="004F2987"/>
    <w:rsid w:val="004F32FD"/>
    <w:rsid w:val="004F4842"/>
    <w:rsid w:val="004F6052"/>
    <w:rsid w:val="00501D0E"/>
    <w:rsid w:val="0050262A"/>
    <w:rsid w:val="00505B39"/>
    <w:rsid w:val="00506319"/>
    <w:rsid w:val="005064D7"/>
    <w:rsid w:val="005065D9"/>
    <w:rsid w:val="00511AAF"/>
    <w:rsid w:val="0051312B"/>
    <w:rsid w:val="00514B02"/>
    <w:rsid w:val="00516950"/>
    <w:rsid w:val="00517710"/>
    <w:rsid w:val="00523CFB"/>
    <w:rsid w:val="0052440D"/>
    <w:rsid w:val="0052472C"/>
    <w:rsid w:val="005266EE"/>
    <w:rsid w:val="005269A6"/>
    <w:rsid w:val="00526EF3"/>
    <w:rsid w:val="00526F6A"/>
    <w:rsid w:val="00531063"/>
    <w:rsid w:val="00534E54"/>
    <w:rsid w:val="00537102"/>
    <w:rsid w:val="005431E4"/>
    <w:rsid w:val="0054465D"/>
    <w:rsid w:val="0054532B"/>
    <w:rsid w:val="00546E0A"/>
    <w:rsid w:val="00550B8D"/>
    <w:rsid w:val="0055265A"/>
    <w:rsid w:val="005527BF"/>
    <w:rsid w:val="00552FB0"/>
    <w:rsid w:val="00553191"/>
    <w:rsid w:val="00554C9B"/>
    <w:rsid w:val="00560A90"/>
    <w:rsid w:val="00561EE3"/>
    <w:rsid w:val="005674D8"/>
    <w:rsid w:val="00570A3D"/>
    <w:rsid w:val="00571753"/>
    <w:rsid w:val="00571E65"/>
    <w:rsid w:val="00572597"/>
    <w:rsid w:val="005731B1"/>
    <w:rsid w:val="00574471"/>
    <w:rsid w:val="005749FD"/>
    <w:rsid w:val="00576111"/>
    <w:rsid w:val="005808E4"/>
    <w:rsid w:val="005838AF"/>
    <w:rsid w:val="00583E7C"/>
    <w:rsid w:val="005850C7"/>
    <w:rsid w:val="00586FE0"/>
    <w:rsid w:val="005875BC"/>
    <w:rsid w:val="0059471B"/>
    <w:rsid w:val="00596EE8"/>
    <w:rsid w:val="00597B1E"/>
    <w:rsid w:val="005A0E6F"/>
    <w:rsid w:val="005A19A5"/>
    <w:rsid w:val="005A2198"/>
    <w:rsid w:val="005A2BAC"/>
    <w:rsid w:val="005A33EE"/>
    <w:rsid w:val="005A3871"/>
    <w:rsid w:val="005A4583"/>
    <w:rsid w:val="005A4A4D"/>
    <w:rsid w:val="005A5C6A"/>
    <w:rsid w:val="005A7FA1"/>
    <w:rsid w:val="005B2580"/>
    <w:rsid w:val="005B49A1"/>
    <w:rsid w:val="005B6A0A"/>
    <w:rsid w:val="005B7BC2"/>
    <w:rsid w:val="005C07A5"/>
    <w:rsid w:val="005C0FF0"/>
    <w:rsid w:val="005C15FE"/>
    <w:rsid w:val="005C16A8"/>
    <w:rsid w:val="005C16E4"/>
    <w:rsid w:val="005C1A72"/>
    <w:rsid w:val="005C3CB7"/>
    <w:rsid w:val="005C4621"/>
    <w:rsid w:val="005C7917"/>
    <w:rsid w:val="005C7FAD"/>
    <w:rsid w:val="005D5608"/>
    <w:rsid w:val="005D6456"/>
    <w:rsid w:val="005D73BE"/>
    <w:rsid w:val="005D73C1"/>
    <w:rsid w:val="005E0CE5"/>
    <w:rsid w:val="005E1BC6"/>
    <w:rsid w:val="005E2E75"/>
    <w:rsid w:val="005E38E3"/>
    <w:rsid w:val="005E6E9A"/>
    <w:rsid w:val="005E7D49"/>
    <w:rsid w:val="005F2F63"/>
    <w:rsid w:val="005F4831"/>
    <w:rsid w:val="005F4FAF"/>
    <w:rsid w:val="005F5BBD"/>
    <w:rsid w:val="005F7557"/>
    <w:rsid w:val="005F7750"/>
    <w:rsid w:val="00600F90"/>
    <w:rsid w:val="00601FFD"/>
    <w:rsid w:val="00603261"/>
    <w:rsid w:val="0060407A"/>
    <w:rsid w:val="0060520C"/>
    <w:rsid w:val="006065B9"/>
    <w:rsid w:val="006166C5"/>
    <w:rsid w:val="00621956"/>
    <w:rsid w:val="00621FA5"/>
    <w:rsid w:val="0062210F"/>
    <w:rsid w:val="006236EA"/>
    <w:rsid w:val="00623723"/>
    <w:rsid w:val="00623729"/>
    <w:rsid w:val="00623D54"/>
    <w:rsid w:val="00624597"/>
    <w:rsid w:val="0062519D"/>
    <w:rsid w:val="00626BBC"/>
    <w:rsid w:val="006304B2"/>
    <w:rsid w:val="00630DE5"/>
    <w:rsid w:val="006318E1"/>
    <w:rsid w:val="00634763"/>
    <w:rsid w:val="00634F0F"/>
    <w:rsid w:val="006360A9"/>
    <w:rsid w:val="006375A8"/>
    <w:rsid w:val="0063784F"/>
    <w:rsid w:val="00642F5F"/>
    <w:rsid w:val="006439DF"/>
    <w:rsid w:val="00643B6E"/>
    <w:rsid w:val="00646334"/>
    <w:rsid w:val="0064710A"/>
    <w:rsid w:val="006477C6"/>
    <w:rsid w:val="00647896"/>
    <w:rsid w:val="00651356"/>
    <w:rsid w:val="00651A6D"/>
    <w:rsid w:val="00651BE4"/>
    <w:rsid w:val="006525A5"/>
    <w:rsid w:val="00652C9A"/>
    <w:rsid w:val="006530C9"/>
    <w:rsid w:val="006535FC"/>
    <w:rsid w:val="00653898"/>
    <w:rsid w:val="006555DD"/>
    <w:rsid w:val="00657CE4"/>
    <w:rsid w:val="006616BA"/>
    <w:rsid w:val="0066226D"/>
    <w:rsid w:val="0066446F"/>
    <w:rsid w:val="00665D76"/>
    <w:rsid w:val="00667F25"/>
    <w:rsid w:val="00667FFC"/>
    <w:rsid w:val="0067016C"/>
    <w:rsid w:val="0067016E"/>
    <w:rsid w:val="00670BDE"/>
    <w:rsid w:val="0067224A"/>
    <w:rsid w:val="006728AE"/>
    <w:rsid w:val="00672FF6"/>
    <w:rsid w:val="00673EA2"/>
    <w:rsid w:val="006745DA"/>
    <w:rsid w:val="006750BF"/>
    <w:rsid w:val="00675868"/>
    <w:rsid w:val="006765CC"/>
    <w:rsid w:val="00676F3C"/>
    <w:rsid w:val="00681015"/>
    <w:rsid w:val="00686DDD"/>
    <w:rsid w:val="00686F0A"/>
    <w:rsid w:val="00687023"/>
    <w:rsid w:val="00690295"/>
    <w:rsid w:val="006922F8"/>
    <w:rsid w:val="00694725"/>
    <w:rsid w:val="006949FD"/>
    <w:rsid w:val="0069555E"/>
    <w:rsid w:val="0069589D"/>
    <w:rsid w:val="00697C5D"/>
    <w:rsid w:val="006A0B16"/>
    <w:rsid w:val="006A17CB"/>
    <w:rsid w:val="006A2844"/>
    <w:rsid w:val="006A7D64"/>
    <w:rsid w:val="006B1FDD"/>
    <w:rsid w:val="006B3020"/>
    <w:rsid w:val="006B3731"/>
    <w:rsid w:val="006B4642"/>
    <w:rsid w:val="006B496D"/>
    <w:rsid w:val="006B6EC5"/>
    <w:rsid w:val="006B6FC9"/>
    <w:rsid w:val="006C0297"/>
    <w:rsid w:val="006C0B42"/>
    <w:rsid w:val="006C146F"/>
    <w:rsid w:val="006C2221"/>
    <w:rsid w:val="006C3167"/>
    <w:rsid w:val="006C4164"/>
    <w:rsid w:val="006C41D1"/>
    <w:rsid w:val="006C46C6"/>
    <w:rsid w:val="006C54D0"/>
    <w:rsid w:val="006C5C3E"/>
    <w:rsid w:val="006C5F07"/>
    <w:rsid w:val="006D05CE"/>
    <w:rsid w:val="006D0A69"/>
    <w:rsid w:val="006D4022"/>
    <w:rsid w:val="006D49F3"/>
    <w:rsid w:val="006D4B98"/>
    <w:rsid w:val="006D6157"/>
    <w:rsid w:val="006D69A4"/>
    <w:rsid w:val="006D6A93"/>
    <w:rsid w:val="006D7238"/>
    <w:rsid w:val="006E1125"/>
    <w:rsid w:val="006E25A2"/>
    <w:rsid w:val="006E32AC"/>
    <w:rsid w:val="006E38D9"/>
    <w:rsid w:val="006E406D"/>
    <w:rsid w:val="006E5271"/>
    <w:rsid w:val="006E621A"/>
    <w:rsid w:val="006E7786"/>
    <w:rsid w:val="006F0646"/>
    <w:rsid w:val="006F09CE"/>
    <w:rsid w:val="006F39D2"/>
    <w:rsid w:val="006F3ED1"/>
    <w:rsid w:val="006F42E9"/>
    <w:rsid w:val="006F4338"/>
    <w:rsid w:val="006F7A60"/>
    <w:rsid w:val="007003F3"/>
    <w:rsid w:val="007008B8"/>
    <w:rsid w:val="0070157B"/>
    <w:rsid w:val="0070245D"/>
    <w:rsid w:val="00703FC8"/>
    <w:rsid w:val="00705E9B"/>
    <w:rsid w:val="00707167"/>
    <w:rsid w:val="00707C9C"/>
    <w:rsid w:val="00712899"/>
    <w:rsid w:val="00712E06"/>
    <w:rsid w:val="0071311F"/>
    <w:rsid w:val="00713F7D"/>
    <w:rsid w:val="00714704"/>
    <w:rsid w:val="00714CE6"/>
    <w:rsid w:val="00715CFC"/>
    <w:rsid w:val="00717B49"/>
    <w:rsid w:val="007204F8"/>
    <w:rsid w:val="00721AD9"/>
    <w:rsid w:val="00721D6E"/>
    <w:rsid w:val="00724F9C"/>
    <w:rsid w:val="00725947"/>
    <w:rsid w:val="00727FA1"/>
    <w:rsid w:val="00730112"/>
    <w:rsid w:val="0073175F"/>
    <w:rsid w:val="00732FB9"/>
    <w:rsid w:val="00734061"/>
    <w:rsid w:val="007343FA"/>
    <w:rsid w:val="00734E38"/>
    <w:rsid w:val="007360AF"/>
    <w:rsid w:val="00736981"/>
    <w:rsid w:val="00740192"/>
    <w:rsid w:val="00740C0E"/>
    <w:rsid w:val="00744BFA"/>
    <w:rsid w:val="0074558B"/>
    <w:rsid w:val="0074708A"/>
    <w:rsid w:val="00747D65"/>
    <w:rsid w:val="00750DE8"/>
    <w:rsid w:val="00752E2A"/>
    <w:rsid w:val="0075310B"/>
    <w:rsid w:val="0075416E"/>
    <w:rsid w:val="00755BDA"/>
    <w:rsid w:val="00756011"/>
    <w:rsid w:val="00761414"/>
    <w:rsid w:val="0076340D"/>
    <w:rsid w:val="00764A75"/>
    <w:rsid w:val="00764DF0"/>
    <w:rsid w:val="00765194"/>
    <w:rsid w:val="00765D45"/>
    <w:rsid w:val="007673C1"/>
    <w:rsid w:val="00770500"/>
    <w:rsid w:val="007717CE"/>
    <w:rsid w:val="00772038"/>
    <w:rsid w:val="00772B5F"/>
    <w:rsid w:val="00772CED"/>
    <w:rsid w:val="00773084"/>
    <w:rsid w:val="007745DF"/>
    <w:rsid w:val="0077500E"/>
    <w:rsid w:val="007758A6"/>
    <w:rsid w:val="007811E5"/>
    <w:rsid w:val="00783147"/>
    <w:rsid w:val="00784800"/>
    <w:rsid w:val="00786E5E"/>
    <w:rsid w:val="007870D2"/>
    <w:rsid w:val="007872A7"/>
    <w:rsid w:val="00787A20"/>
    <w:rsid w:val="00787F31"/>
    <w:rsid w:val="00790D96"/>
    <w:rsid w:val="0079433D"/>
    <w:rsid w:val="007948C7"/>
    <w:rsid w:val="00797BE1"/>
    <w:rsid w:val="007A134F"/>
    <w:rsid w:val="007A2B0B"/>
    <w:rsid w:val="007A69F7"/>
    <w:rsid w:val="007A7735"/>
    <w:rsid w:val="007A79C9"/>
    <w:rsid w:val="007B2F7F"/>
    <w:rsid w:val="007B30E0"/>
    <w:rsid w:val="007B41FE"/>
    <w:rsid w:val="007B4925"/>
    <w:rsid w:val="007B4FA8"/>
    <w:rsid w:val="007B5398"/>
    <w:rsid w:val="007B5B49"/>
    <w:rsid w:val="007B5F3C"/>
    <w:rsid w:val="007B6A2B"/>
    <w:rsid w:val="007B6E60"/>
    <w:rsid w:val="007B7C30"/>
    <w:rsid w:val="007C0BD5"/>
    <w:rsid w:val="007C3ACE"/>
    <w:rsid w:val="007D003A"/>
    <w:rsid w:val="007D1D95"/>
    <w:rsid w:val="007D2A30"/>
    <w:rsid w:val="007D2D6E"/>
    <w:rsid w:val="007D3802"/>
    <w:rsid w:val="007D3A17"/>
    <w:rsid w:val="007D57E8"/>
    <w:rsid w:val="007D6CA6"/>
    <w:rsid w:val="007E0BEB"/>
    <w:rsid w:val="007E1BAC"/>
    <w:rsid w:val="007E1BD8"/>
    <w:rsid w:val="007E1E14"/>
    <w:rsid w:val="007E3406"/>
    <w:rsid w:val="007E3B36"/>
    <w:rsid w:val="007E550D"/>
    <w:rsid w:val="007E71F2"/>
    <w:rsid w:val="007E758B"/>
    <w:rsid w:val="007F088F"/>
    <w:rsid w:val="007F35FB"/>
    <w:rsid w:val="007F6314"/>
    <w:rsid w:val="00801975"/>
    <w:rsid w:val="00802763"/>
    <w:rsid w:val="00803119"/>
    <w:rsid w:val="008037F2"/>
    <w:rsid w:val="008044A2"/>
    <w:rsid w:val="00804AA6"/>
    <w:rsid w:val="00804C1C"/>
    <w:rsid w:val="00807313"/>
    <w:rsid w:val="00807437"/>
    <w:rsid w:val="00810A2C"/>
    <w:rsid w:val="00812EBD"/>
    <w:rsid w:val="008215C8"/>
    <w:rsid w:val="0082257E"/>
    <w:rsid w:val="0082299E"/>
    <w:rsid w:val="00822A61"/>
    <w:rsid w:val="00823D88"/>
    <w:rsid w:val="00825119"/>
    <w:rsid w:val="0083044B"/>
    <w:rsid w:val="00830DFA"/>
    <w:rsid w:val="00831728"/>
    <w:rsid w:val="00831935"/>
    <w:rsid w:val="0083244D"/>
    <w:rsid w:val="00833DED"/>
    <w:rsid w:val="00835949"/>
    <w:rsid w:val="00836069"/>
    <w:rsid w:val="00836146"/>
    <w:rsid w:val="0083714F"/>
    <w:rsid w:val="00837DDD"/>
    <w:rsid w:val="0084080C"/>
    <w:rsid w:val="00840F20"/>
    <w:rsid w:val="00840F97"/>
    <w:rsid w:val="008439EE"/>
    <w:rsid w:val="0084437C"/>
    <w:rsid w:val="00844613"/>
    <w:rsid w:val="00844D96"/>
    <w:rsid w:val="008450BF"/>
    <w:rsid w:val="008456FC"/>
    <w:rsid w:val="00845FA1"/>
    <w:rsid w:val="008460D9"/>
    <w:rsid w:val="00847A96"/>
    <w:rsid w:val="0085332B"/>
    <w:rsid w:val="00853726"/>
    <w:rsid w:val="008555E4"/>
    <w:rsid w:val="008637D6"/>
    <w:rsid w:val="00865385"/>
    <w:rsid w:val="008676E1"/>
    <w:rsid w:val="00872842"/>
    <w:rsid w:val="008737A1"/>
    <w:rsid w:val="0087432D"/>
    <w:rsid w:val="0087477D"/>
    <w:rsid w:val="00876166"/>
    <w:rsid w:val="0087750F"/>
    <w:rsid w:val="00880CF2"/>
    <w:rsid w:val="00884870"/>
    <w:rsid w:val="00884C35"/>
    <w:rsid w:val="0088538A"/>
    <w:rsid w:val="0089050C"/>
    <w:rsid w:val="008917A8"/>
    <w:rsid w:val="0089248C"/>
    <w:rsid w:val="00892D73"/>
    <w:rsid w:val="00893AF8"/>
    <w:rsid w:val="0089603B"/>
    <w:rsid w:val="00897E14"/>
    <w:rsid w:val="008A0011"/>
    <w:rsid w:val="008A215E"/>
    <w:rsid w:val="008A3843"/>
    <w:rsid w:val="008A4AC7"/>
    <w:rsid w:val="008A4D18"/>
    <w:rsid w:val="008A50F6"/>
    <w:rsid w:val="008A5B04"/>
    <w:rsid w:val="008A7419"/>
    <w:rsid w:val="008B1903"/>
    <w:rsid w:val="008B5788"/>
    <w:rsid w:val="008B6B1D"/>
    <w:rsid w:val="008B7544"/>
    <w:rsid w:val="008B7A26"/>
    <w:rsid w:val="008B7C09"/>
    <w:rsid w:val="008C17C8"/>
    <w:rsid w:val="008C2312"/>
    <w:rsid w:val="008C2747"/>
    <w:rsid w:val="008C40E6"/>
    <w:rsid w:val="008C53CD"/>
    <w:rsid w:val="008C5BFC"/>
    <w:rsid w:val="008C61DA"/>
    <w:rsid w:val="008D09E0"/>
    <w:rsid w:val="008D2928"/>
    <w:rsid w:val="008D4056"/>
    <w:rsid w:val="008D415F"/>
    <w:rsid w:val="008D5BA7"/>
    <w:rsid w:val="008D601E"/>
    <w:rsid w:val="008E058D"/>
    <w:rsid w:val="008E236A"/>
    <w:rsid w:val="008E3B69"/>
    <w:rsid w:val="008E3C68"/>
    <w:rsid w:val="008E487E"/>
    <w:rsid w:val="008E52F6"/>
    <w:rsid w:val="008E6765"/>
    <w:rsid w:val="008E77FE"/>
    <w:rsid w:val="008E791A"/>
    <w:rsid w:val="008E7BEB"/>
    <w:rsid w:val="008F05E6"/>
    <w:rsid w:val="008F1146"/>
    <w:rsid w:val="008F1D2C"/>
    <w:rsid w:val="008F1E66"/>
    <w:rsid w:val="008F35E0"/>
    <w:rsid w:val="008F5A6D"/>
    <w:rsid w:val="008F61C1"/>
    <w:rsid w:val="0090025A"/>
    <w:rsid w:val="009002B4"/>
    <w:rsid w:val="00900332"/>
    <w:rsid w:val="00900956"/>
    <w:rsid w:val="00901C40"/>
    <w:rsid w:val="00902AC2"/>
    <w:rsid w:val="0090400B"/>
    <w:rsid w:val="009054E2"/>
    <w:rsid w:val="009061D5"/>
    <w:rsid w:val="009064E9"/>
    <w:rsid w:val="009066F3"/>
    <w:rsid w:val="00912896"/>
    <w:rsid w:val="00913203"/>
    <w:rsid w:val="009144E3"/>
    <w:rsid w:val="00914944"/>
    <w:rsid w:val="00915303"/>
    <w:rsid w:val="00915E22"/>
    <w:rsid w:val="00916E61"/>
    <w:rsid w:val="0091789D"/>
    <w:rsid w:val="00920C29"/>
    <w:rsid w:val="0092129D"/>
    <w:rsid w:val="00921D08"/>
    <w:rsid w:val="00923648"/>
    <w:rsid w:val="009240BF"/>
    <w:rsid w:val="00926302"/>
    <w:rsid w:val="00927218"/>
    <w:rsid w:val="00930562"/>
    <w:rsid w:val="00930A5B"/>
    <w:rsid w:val="009310FA"/>
    <w:rsid w:val="00933ABC"/>
    <w:rsid w:val="00934D27"/>
    <w:rsid w:val="00935959"/>
    <w:rsid w:val="00935C2E"/>
    <w:rsid w:val="00935EBE"/>
    <w:rsid w:val="00940066"/>
    <w:rsid w:val="00940AAF"/>
    <w:rsid w:val="00940E29"/>
    <w:rsid w:val="00940FCD"/>
    <w:rsid w:val="009434C0"/>
    <w:rsid w:val="00943CF4"/>
    <w:rsid w:val="00946DB5"/>
    <w:rsid w:val="00947CCE"/>
    <w:rsid w:val="009505C9"/>
    <w:rsid w:val="00951BDB"/>
    <w:rsid w:val="009528E3"/>
    <w:rsid w:val="0095294E"/>
    <w:rsid w:val="00953966"/>
    <w:rsid w:val="00953C31"/>
    <w:rsid w:val="00956187"/>
    <w:rsid w:val="00957357"/>
    <w:rsid w:val="00957B6E"/>
    <w:rsid w:val="0096196A"/>
    <w:rsid w:val="0096350F"/>
    <w:rsid w:val="00963C71"/>
    <w:rsid w:val="0096412C"/>
    <w:rsid w:val="009649E8"/>
    <w:rsid w:val="00965509"/>
    <w:rsid w:val="009669C0"/>
    <w:rsid w:val="00967407"/>
    <w:rsid w:val="0097208A"/>
    <w:rsid w:val="00972316"/>
    <w:rsid w:val="00972D21"/>
    <w:rsid w:val="009755E8"/>
    <w:rsid w:val="00975E14"/>
    <w:rsid w:val="00976606"/>
    <w:rsid w:val="009775BA"/>
    <w:rsid w:val="009777B2"/>
    <w:rsid w:val="00983D25"/>
    <w:rsid w:val="009859B8"/>
    <w:rsid w:val="00985B4C"/>
    <w:rsid w:val="00986DD2"/>
    <w:rsid w:val="00987D6E"/>
    <w:rsid w:val="009925AC"/>
    <w:rsid w:val="009A0441"/>
    <w:rsid w:val="009A1E8F"/>
    <w:rsid w:val="009A2709"/>
    <w:rsid w:val="009A33EC"/>
    <w:rsid w:val="009A4EBD"/>
    <w:rsid w:val="009B0026"/>
    <w:rsid w:val="009B025D"/>
    <w:rsid w:val="009B2F55"/>
    <w:rsid w:val="009B3BA1"/>
    <w:rsid w:val="009B4C12"/>
    <w:rsid w:val="009C0A0D"/>
    <w:rsid w:val="009C1359"/>
    <w:rsid w:val="009C33DC"/>
    <w:rsid w:val="009C7EE0"/>
    <w:rsid w:val="009D3D68"/>
    <w:rsid w:val="009D678C"/>
    <w:rsid w:val="009E4260"/>
    <w:rsid w:val="009E7A0D"/>
    <w:rsid w:val="009F0C97"/>
    <w:rsid w:val="009F2F1F"/>
    <w:rsid w:val="009F350A"/>
    <w:rsid w:val="009F3E1B"/>
    <w:rsid w:val="009F44DA"/>
    <w:rsid w:val="009F4649"/>
    <w:rsid w:val="009F4990"/>
    <w:rsid w:val="009F4B7D"/>
    <w:rsid w:val="009F565E"/>
    <w:rsid w:val="009F634A"/>
    <w:rsid w:val="009F669D"/>
    <w:rsid w:val="00A01A58"/>
    <w:rsid w:val="00A036E8"/>
    <w:rsid w:val="00A039B1"/>
    <w:rsid w:val="00A04DB1"/>
    <w:rsid w:val="00A05648"/>
    <w:rsid w:val="00A1128F"/>
    <w:rsid w:val="00A14FF2"/>
    <w:rsid w:val="00A15BC3"/>
    <w:rsid w:val="00A16ECC"/>
    <w:rsid w:val="00A1702F"/>
    <w:rsid w:val="00A17429"/>
    <w:rsid w:val="00A21556"/>
    <w:rsid w:val="00A21D82"/>
    <w:rsid w:val="00A21F0D"/>
    <w:rsid w:val="00A233B9"/>
    <w:rsid w:val="00A24AB2"/>
    <w:rsid w:val="00A264A8"/>
    <w:rsid w:val="00A26A3F"/>
    <w:rsid w:val="00A273FE"/>
    <w:rsid w:val="00A30A3D"/>
    <w:rsid w:val="00A314E5"/>
    <w:rsid w:val="00A317BC"/>
    <w:rsid w:val="00A32645"/>
    <w:rsid w:val="00A32871"/>
    <w:rsid w:val="00A3449E"/>
    <w:rsid w:val="00A368B2"/>
    <w:rsid w:val="00A37231"/>
    <w:rsid w:val="00A400DC"/>
    <w:rsid w:val="00A41C71"/>
    <w:rsid w:val="00A479D5"/>
    <w:rsid w:val="00A47DC1"/>
    <w:rsid w:val="00A50FB7"/>
    <w:rsid w:val="00A53761"/>
    <w:rsid w:val="00A53A26"/>
    <w:rsid w:val="00A55FD5"/>
    <w:rsid w:val="00A61071"/>
    <w:rsid w:val="00A62564"/>
    <w:rsid w:val="00A6305D"/>
    <w:rsid w:val="00A6443F"/>
    <w:rsid w:val="00A66703"/>
    <w:rsid w:val="00A723B7"/>
    <w:rsid w:val="00A72A0F"/>
    <w:rsid w:val="00A74B46"/>
    <w:rsid w:val="00A74C0B"/>
    <w:rsid w:val="00A75381"/>
    <w:rsid w:val="00A76CEA"/>
    <w:rsid w:val="00A77440"/>
    <w:rsid w:val="00A774DC"/>
    <w:rsid w:val="00A80306"/>
    <w:rsid w:val="00A8213B"/>
    <w:rsid w:val="00A83DF9"/>
    <w:rsid w:val="00A8402B"/>
    <w:rsid w:val="00A857BE"/>
    <w:rsid w:val="00A8593F"/>
    <w:rsid w:val="00A91253"/>
    <w:rsid w:val="00A94BEF"/>
    <w:rsid w:val="00A96428"/>
    <w:rsid w:val="00A97B98"/>
    <w:rsid w:val="00A97D0A"/>
    <w:rsid w:val="00AA096F"/>
    <w:rsid w:val="00AA0E90"/>
    <w:rsid w:val="00AA142D"/>
    <w:rsid w:val="00AA30FB"/>
    <w:rsid w:val="00AA453C"/>
    <w:rsid w:val="00AB0F39"/>
    <w:rsid w:val="00AB2585"/>
    <w:rsid w:val="00AB269F"/>
    <w:rsid w:val="00AB2AFC"/>
    <w:rsid w:val="00AB32C7"/>
    <w:rsid w:val="00AB4196"/>
    <w:rsid w:val="00AB4492"/>
    <w:rsid w:val="00AB4689"/>
    <w:rsid w:val="00AB4ECD"/>
    <w:rsid w:val="00AB7C2B"/>
    <w:rsid w:val="00AC2D20"/>
    <w:rsid w:val="00AC31BF"/>
    <w:rsid w:val="00AC4B3B"/>
    <w:rsid w:val="00AC5872"/>
    <w:rsid w:val="00AC6CAC"/>
    <w:rsid w:val="00AC7327"/>
    <w:rsid w:val="00AD2A6B"/>
    <w:rsid w:val="00AD36A4"/>
    <w:rsid w:val="00AD3E2F"/>
    <w:rsid w:val="00AD5407"/>
    <w:rsid w:val="00AD6AE7"/>
    <w:rsid w:val="00AE0568"/>
    <w:rsid w:val="00AE1351"/>
    <w:rsid w:val="00AE5881"/>
    <w:rsid w:val="00AE6199"/>
    <w:rsid w:val="00AE7DD6"/>
    <w:rsid w:val="00AF0523"/>
    <w:rsid w:val="00AF66F6"/>
    <w:rsid w:val="00AF7CFE"/>
    <w:rsid w:val="00AF7D37"/>
    <w:rsid w:val="00B014D4"/>
    <w:rsid w:val="00B026EB"/>
    <w:rsid w:val="00B033C7"/>
    <w:rsid w:val="00B03EBB"/>
    <w:rsid w:val="00B04918"/>
    <w:rsid w:val="00B06AFF"/>
    <w:rsid w:val="00B0756A"/>
    <w:rsid w:val="00B11710"/>
    <w:rsid w:val="00B127DB"/>
    <w:rsid w:val="00B16502"/>
    <w:rsid w:val="00B16AA9"/>
    <w:rsid w:val="00B17F1A"/>
    <w:rsid w:val="00B20AE1"/>
    <w:rsid w:val="00B23732"/>
    <w:rsid w:val="00B24C62"/>
    <w:rsid w:val="00B25DE8"/>
    <w:rsid w:val="00B26CE0"/>
    <w:rsid w:val="00B31650"/>
    <w:rsid w:val="00B32E6F"/>
    <w:rsid w:val="00B346E9"/>
    <w:rsid w:val="00B35538"/>
    <w:rsid w:val="00B358C3"/>
    <w:rsid w:val="00B35B64"/>
    <w:rsid w:val="00B3630D"/>
    <w:rsid w:val="00B371F9"/>
    <w:rsid w:val="00B4201A"/>
    <w:rsid w:val="00B45D14"/>
    <w:rsid w:val="00B50072"/>
    <w:rsid w:val="00B5111C"/>
    <w:rsid w:val="00B5202A"/>
    <w:rsid w:val="00B523FD"/>
    <w:rsid w:val="00B531FF"/>
    <w:rsid w:val="00B53435"/>
    <w:rsid w:val="00B53949"/>
    <w:rsid w:val="00B54FB0"/>
    <w:rsid w:val="00B556FE"/>
    <w:rsid w:val="00B5667E"/>
    <w:rsid w:val="00B57246"/>
    <w:rsid w:val="00B62BBB"/>
    <w:rsid w:val="00B64943"/>
    <w:rsid w:val="00B65ADC"/>
    <w:rsid w:val="00B70EAB"/>
    <w:rsid w:val="00B70F7D"/>
    <w:rsid w:val="00B722A0"/>
    <w:rsid w:val="00B72955"/>
    <w:rsid w:val="00B72FB9"/>
    <w:rsid w:val="00B76E9D"/>
    <w:rsid w:val="00B7769B"/>
    <w:rsid w:val="00B77A3D"/>
    <w:rsid w:val="00B803E4"/>
    <w:rsid w:val="00B806AC"/>
    <w:rsid w:val="00B81CC3"/>
    <w:rsid w:val="00B82448"/>
    <w:rsid w:val="00B82464"/>
    <w:rsid w:val="00B86E81"/>
    <w:rsid w:val="00B87472"/>
    <w:rsid w:val="00B906F2"/>
    <w:rsid w:val="00B907D8"/>
    <w:rsid w:val="00B938E1"/>
    <w:rsid w:val="00BA0DEC"/>
    <w:rsid w:val="00BA190F"/>
    <w:rsid w:val="00BA3541"/>
    <w:rsid w:val="00BA41F2"/>
    <w:rsid w:val="00BA46E4"/>
    <w:rsid w:val="00BA4E97"/>
    <w:rsid w:val="00BA5283"/>
    <w:rsid w:val="00BA5386"/>
    <w:rsid w:val="00BB1672"/>
    <w:rsid w:val="00BB1B4D"/>
    <w:rsid w:val="00BB1FCE"/>
    <w:rsid w:val="00BB2A99"/>
    <w:rsid w:val="00BB3F56"/>
    <w:rsid w:val="00BB431C"/>
    <w:rsid w:val="00BB439C"/>
    <w:rsid w:val="00BB4F5E"/>
    <w:rsid w:val="00BC1F40"/>
    <w:rsid w:val="00BC2C1A"/>
    <w:rsid w:val="00BC559F"/>
    <w:rsid w:val="00BC5E92"/>
    <w:rsid w:val="00BD0186"/>
    <w:rsid w:val="00BD1ABC"/>
    <w:rsid w:val="00BD1F34"/>
    <w:rsid w:val="00BD61BD"/>
    <w:rsid w:val="00BD644F"/>
    <w:rsid w:val="00BD69FB"/>
    <w:rsid w:val="00BD6DF7"/>
    <w:rsid w:val="00BD6F69"/>
    <w:rsid w:val="00BD7796"/>
    <w:rsid w:val="00BD7C5C"/>
    <w:rsid w:val="00BE2C2A"/>
    <w:rsid w:val="00BE31E2"/>
    <w:rsid w:val="00BE4E8D"/>
    <w:rsid w:val="00BE5A5F"/>
    <w:rsid w:val="00BE5B5C"/>
    <w:rsid w:val="00BE6730"/>
    <w:rsid w:val="00BE6DCB"/>
    <w:rsid w:val="00BE757F"/>
    <w:rsid w:val="00BF1CE5"/>
    <w:rsid w:val="00BF360D"/>
    <w:rsid w:val="00BF43CE"/>
    <w:rsid w:val="00BF448A"/>
    <w:rsid w:val="00BF460C"/>
    <w:rsid w:val="00BF489C"/>
    <w:rsid w:val="00BF5FD9"/>
    <w:rsid w:val="00BF683F"/>
    <w:rsid w:val="00BF6CA2"/>
    <w:rsid w:val="00BF76B1"/>
    <w:rsid w:val="00C00308"/>
    <w:rsid w:val="00C0217F"/>
    <w:rsid w:val="00C024B7"/>
    <w:rsid w:val="00C034A4"/>
    <w:rsid w:val="00C039B0"/>
    <w:rsid w:val="00C03E70"/>
    <w:rsid w:val="00C0540C"/>
    <w:rsid w:val="00C061C2"/>
    <w:rsid w:val="00C07DBB"/>
    <w:rsid w:val="00C12923"/>
    <w:rsid w:val="00C13267"/>
    <w:rsid w:val="00C13FB4"/>
    <w:rsid w:val="00C156F6"/>
    <w:rsid w:val="00C15B0E"/>
    <w:rsid w:val="00C161A0"/>
    <w:rsid w:val="00C1794B"/>
    <w:rsid w:val="00C21403"/>
    <w:rsid w:val="00C24474"/>
    <w:rsid w:val="00C26245"/>
    <w:rsid w:val="00C269D2"/>
    <w:rsid w:val="00C26ABD"/>
    <w:rsid w:val="00C27F25"/>
    <w:rsid w:val="00C3033A"/>
    <w:rsid w:val="00C32FE6"/>
    <w:rsid w:val="00C3327F"/>
    <w:rsid w:val="00C34433"/>
    <w:rsid w:val="00C34654"/>
    <w:rsid w:val="00C34B5B"/>
    <w:rsid w:val="00C34F9B"/>
    <w:rsid w:val="00C356CF"/>
    <w:rsid w:val="00C35D9C"/>
    <w:rsid w:val="00C35E21"/>
    <w:rsid w:val="00C3613C"/>
    <w:rsid w:val="00C3685F"/>
    <w:rsid w:val="00C3716F"/>
    <w:rsid w:val="00C41A65"/>
    <w:rsid w:val="00C45484"/>
    <w:rsid w:val="00C45D79"/>
    <w:rsid w:val="00C46691"/>
    <w:rsid w:val="00C47512"/>
    <w:rsid w:val="00C51CF7"/>
    <w:rsid w:val="00C51E54"/>
    <w:rsid w:val="00C55676"/>
    <w:rsid w:val="00C559E6"/>
    <w:rsid w:val="00C55F09"/>
    <w:rsid w:val="00C56643"/>
    <w:rsid w:val="00C57143"/>
    <w:rsid w:val="00C57D01"/>
    <w:rsid w:val="00C60843"/>
    <w:rsid w:val="00C610B3"/>
    <w:rsid w:val="00C627CF"/>
    <w:rsid w:val="00C62D70"/>
    <w:rsid w:val="00C7117C"/>
    <w:rsid w:val="00C71ABA"/>
    <w:rsid w:val="00C72D9E"/>
    <w:rsid w:val="00C747ED"/>
    <w:rsid w:val="00C757C9"/>
    <w:rsid w:val="00C77EFC"/>
    <w:rsid w:val="00C80060"/>
    <w:rsid w:val="00C81C84"/>
    <w:rsid w:val="00C91053"/>
    <w:rsid w:val="00C92147"/>
    <w:rsid w:val="00C95858"/>
    <w:rsid w:val="00C95FB1"/>
    <w:rsid w:val="00C96F86"/>
    <w:rsid w:val="00CA105D"/>
    <w:rsid w:val="00CA2368"/>
    <w:rsid w:val="00CA2763"/>
    <w:rsid w:val="00CA70D9"/>
    <w:rsid w:val="00CA7DBA"/>
    <w:rsid w:val="00CB0B11"/>
    <w:rsid w:val="00CB24CB"/>
    <w:rsid w:val="00CB2F7C"/>
    <w:rsid w:val="00CB45E4"/>
    <w:rsid w:val="00CB6C84"/>
    <w:rsid w:val="00CB6ED1"/>
    <w:rsid w:val="00CC0288"/>
    <w:rsid w:val="00CC1A06"/>
    <w:rsid w:val="00CC3132"/>
    <w:rsid w:val="00CC41A8"/>
    <w:rsid w:val="00CC4573"/>
    <w:rsid w:val="00CC4C3F"/>
    <w:rsid w:val="00CC6D33"/>
    <w:rsid w:val="00CC6DC7"/>
    <w:rsid w:val="00CC769B"/>
    <w:rsid w:val="00CD1769"/>
    <w:rsid w:val="00CD742F"/>
    <w:rsid w:val="00CD7A1D"/>
    <w:rsid w:val="00CE1DDD"/>
    <w:rsid w:val="00CE29CD"/>
    <w:rsid w:val="00CE4466"/>
    <w:rsid w:val="00CE66A2"/>
    <w:rsid w:val="00CF0B1C"/>
    <w:rsid w:val="00CF5845"/>
    <w:rsid w:val="00CF5D6D"/>
    <w:rsid w:val="00CF7607"/>
    <w:rsid w:val="00CF7DFF"/>
    <w:rsid w:val="00D003F9"/>
    <w:rsid w:val="00D01144"/>
    <w:rsid w:val="00D028BF"/>
    <w:rsid w:val="00D03790"/>
    <w:rsid w:val="00D0518C"/>
    <w:rsid w:val="00D06C87"/>
    <w:rsid w:val="00D12251"/>
    <w:rsid w:val="00D13631"/>
    <w:rsid w:val="00D154A2"/>
    <w:rsid w:val="00D1696D"/>
    <w:rsid w:val="00D25940"/>
    <w:rsid w:val="00D26783"/>
    <w:rsid w:val="00D26806"/>
    <w:rsid w:val="00D2744C"/>
    <w:rsid w:val="00D2764D"/>
    <w:rsid w:val="00D37399"/>
    <w:rsid w:val="00D4015D"/>
    <w:rsid w:val="00D4122B"/>
    <w:rsid w:val="00D43DE2"/>
    <w:rsid w:val="00D44CEF"/>
    <w:rsid w:val="00D452F5"/>
    <w:rsid w:val="00D45481"/>
    <w:rsid w:val="00D45657"/>
    <w:rsid w:val="00D47847"/>
    <w:rsid w:val="00D47915"/>
    <w:rsid w:val="00D503E6"/>
    <w:rsid w:val="00D510CF"/>
    <w:rsid w:val="00D52A76"/>
    <w:rsid w:val="00D537B9"/>
    <w:rsid w:val="00D551E3"/>
    <w:rsid w:val="00D607DD"/>
    <w:rsid w:val="00D60A6C"/>
    <w:rsid w:val="00D61C9B"/>
    <w:rsid w:val="00D622A6"/>
    <w:rsid w:val="00D652A7"/>
    <w:rsid w:val="00D72326"/>
    <w:rsid w:val="00D723DC"/>
    <w:rsid w:val="00D729B1"/>
    <w:rsid w:val="00D72BA5"/>
    <w:rsid w:val="00D72D1B"/>
    <w:rsid w:val="00D73841"/>
    <w:rsid w:val="00D74914"/>
    <w:rsid w:val="00D7776F"/>
    <w:rsid w:val="00D77D3C"/>
    <w:rsid w:val="00D80140"/>
    <w:rsid w:val="00D80650"/>
    <w:rsid w:val="00D8679E"/>
    <w:rsid w:val="00D868A2"/>
    <w:rsid w:val="00D869E0"/>
    <w:rsid w:val="00D91048"/>
    <w:rsid w:val="00D91C56"/>
    <w:rsid w:val="00D91FB6"/>
    <w:rsid w:val="00D95D31"/>
    <w:rsid w:val="00DA1274"/>
    <w:rsid w:val="00DA3A30"/>
    <w:rsid w:val="00DA5CA8"/>
    <w:rsid w:val="00DA6E6C"/>
    <w:rsid w:val="00DA72B5"/>
    <w:rsid w:val="00DA7305"/>
    <w:rsid w:val="00DA7A33"/>
    <w:rsid w:val="00DB06F7"/>
    <w:rsid w:val="00DB2A4E"/>
    <w:rsid w:val="00DB3A25"/>
    <w:rsid w:val="00DB3EB0"/>
    <w:rsid w:val="00DB408E"/>
    <w:rsid w:val="00DB61AB"/>
    <w:rsid w:val="00DC29D4"/>
    <w:rsid w:val="00DC45D7"/>
    <w:rsid w:val="00DC4D50"/>
    <w:rsid w:val="00DC5054"/>
    <w:rsid w:val="00DC55A9"/>
    <w:rsid w:val="00DC7E24"/>
    <w:rsid w:val="00DD00A9"/>
    <w:rsid w:val="00DD1306"/>
    <w:rsid w:val="00DD2C50"/>
    <w:rsid w:val="00DD3CD8"/>
    <w:rsid w:val="00DD410C"/>
    <w:rsid w:val="00DD625E"/>
    <w:rsid w:val="00DD649C"/>
    <w:rsid w:val="00DD7135"/>
    <w:rsid w:val="00DD77F7"/>
    <w:rsid w:val="00DE03A0"/>
    <w:rsid w:val="00DE1378"/>
    <w:rsid w:val="00DE2F78"/>
    <w:rsid w:val="00DE3506"/>
    <w:rsid w:val="00DE3E64"/>
    <w:rsid w:val="00DE60ED"/>
    <w:rsid w:val="00DF30A0"/>
    <w:rsid w:val="00DF3B5D"/>
    <w:rsid w:val="00DF7E4C"/>
    <w:rsid w:val="00E0019F"/>
    <w:rsid w:val="00E01025"/>
    <w:rsid w:val="00E0399D"/>
    <w:rsid w:val="00E0450C"/>
    <w:rsid w:val="00E05BAD"/>
    <w:rsid w:val="00E069EC"/>
    <w:rsid w:val="00E07020"/>
    <w:rsid w:val="00E11D82"/>
    <w:rsid w:val="00E12457"/>
    <w:rsid w:val="00E13187"/>
    <w:rsid w:val="00E14263"/>
    <w:rsid w:val="00E211F9"/>
    <w:rsid w:val="00E22123"/>
    <w:rsid w:val="00E23964"/>
    <w:rsid w:val="00E25C3D"/>
    <w:rsid w:val="00E268AE"/>
    <w:rsid w:val="00E27188"/>
    <w:rsid w:val="00E30FB9"/>
    <w:rsid w:val="00E3164C"/>
    <w:rsid w:val="00E317BE"/>
    <w:rsid w:val="00E3278E"/>
    <w:rsid w:val="00E337F3"/>
    <w:rsid w:val="00E3700B"/>
    <w:rsid w:val="00E40F9B"/>
    <w:rsid w:val="00E4297B"/>
    <w:rsid w:val="00E43CDF"/>
    <w:rsid w:val="00E4408C"/>
    <w:rsid w:val="00E5021C"/>
    <w:rsid w:val="00E50A97"/>
    <w:rsid w:val="00E52A20"/>
    <w:rsid w:val="00E530AA"/>
    <w:rsid w:val="00E56536"/>
    <w:rsid w:val="00E627F8"/>
    <w:rsid w:val="00E638F5"/>
    <w:rsid w:val="00E66610"/>
    <w:rsid w:val="00E6668B"/>
    <w:rsid w:val="00E670AA"/>
    <w:rsid w:val="00E70121"/>
    <w:rsid w:val="00E7201D"/>
    <w:rsid w:val="00E738A7"/>
    <w:rsid w:val="00E738CE"/>
    <w:rsid w:val="00E74366"/>
    <w:rsid w:val="00E744D8"/>
    <w:rsid w:val="00E75162"/>
    <w:rsid w:val="00E75E45"/>
    <w:rsid w:val="00E76ECD"/>
    <w:rsid w:val="00E808AB"/>
    <w:rsid w:val="00E84239"/>
    <w:rsid w:val="00E843EE"/>
    <w:rsid w:val="00E849AA"/>
    <w:rsid w:val="00E857D1"/>
    <w:rsid w:val="00E872D1"/>
    <w:rsid w:val="00E902A5"/>
    <w:rsid w:val="00E9415C"/>
    <w:rsid w:val="00E95768"/>
    <w:rsid w:val="00E97847"/>
    <w:rsid w:val="00EA17F0"/>
    <w:rsid w:val="00EA1E40"/>
    <w:rsid w:val="00EA486A"/>
    <w:rsid w:val="00EB0CDF"/>
    <w:rsid w:val="00EB1AC2"/>
    <w:rsid w:val="00EB28BC"/>
    <w:rsid w:val="00EB5294"/>
    <w:rsid w:val="00EB7FE1"/>
    <w:rsid w:val="00EC0FD4"/>
    <w:rsid w:val="00EC1601"/>
    <w:rsid w:val="00EC2F80"/>
    <w:rsid w:val="00EC3166"/>
    <w:rsid w:val="00EC3414"/>
    <w:rsid w:val="00EC36CB"/>
    <w:rsid w:val="00EC4675"/>
    <w:rsid w:val="00EC59F2"/>
    <w:rsid w:val="00EC78A9"/>
    <w:rsid w:val="00ED18B3"/>
    <w:rsid w:val="00ED1E9A"/>
    <w:rsid w:val="00ED2904"/>
    <w:rsid w:val="00ED2F05"/>
    <w:rsid w:val="00ED49E2"/>
    <w:rsid w:val="00ED501F"/>
    <w:rsid w:val="00EE13DA"/>
    <w:rsid w:val="00EE1EFE"/>
    <w:rsid w:val="00EE2199"/>
    <w:rsid w:val="00EE2FF2"/>
    <w:rsid w:val="00EE3131"/>
    <w:rsid w:val="00EE388B"/>
    <w:rsid w:val="00EE4E7D"/>
    <w:rsid w:val="00EE4FB8"/>
    <w:rsid w:val="00EE737C"/>
    <w:rsid w:val="00EE7907"/>
    <w:rsid w:val="00EF0084"/>
    <w:rsid w:val="00EF0231"/>
    <w:rsid w:val="00EF120B"/>
    <w:rsid w:val="00EF3002"/>
    <w:rsid w:val="00EF425E"/>
    <w:rsid w:val="00EF452A"/>
    <w:rsid w:val="00EF4DE4"/>
    <w:rsid w:val="00EF64F3"/>
    <w:rsid w:val="00F003E2"/>
    <w:rsid w:val="00F0385A"/>
    <w:rsid w:val="00F064AB"/>
    <w:rsid w:val="00F10F39"/>
    <w:rsid w:val="00F12C44"/>
    <w:rsid w:val="00F13C1C"/>
    <w:rsid w:val="00F141AD"/>
    <w:rsid w:val="00F14881"/>
    <w:rsid w:val="00F1579B"/>
    <w:rsid w:val="00F164F8"/>
    <w:rsid w:val="00F16E76"/>
    <w:rsid w:val="00F20065"/>
    <w:rsid w:val="00F2030C"/>
    <w:rsid w:val="00F21CD8"/>
    <w:rsid w:val="00F22303"/>
    <w:rsid w:val="00F224CE"/>
    <w:rsid w:val="00F256B1"/>
    <w:rsid w:val="00F25FD2"/>
    <w:rsid w:val="00F315C0"/>
    <w:rsid w:val="00F35A9F"/>
    <w:rsid w:val="00F36B37"/>
    <w:rsid w:val="00F40471"/>
    <w:rsid w:val="00F4536E"/>
    <w:rsid w:val="00F46FFE"/>
    <w:rsid w:val="00F50FCB"/>
    <w:rsid w:val="00F5173E"/>
    <w:rsid w:val="00F53740"/>
    <w:rsid w:val="00F54B32"/>
    <w:rsid w:val="00F5625E"/>
    <w:rsid w:val="00F57179"/>
    <w:rsid w:val="00F61A0D"/>
    <w:rsid w:val="00F62366"/>
    <w:rsid w:val="00F64A8D"/>
    <w:rsid w:val="00F65137"/>
    <w:rsid w:val="00F6578B"/>
    <w:rsid w:val="00F66158"/>
    <w:rsid w:val="00F66571"/>
    <w:rsid w:val="00F674A7"/>
    <w:rsid w:val="00F71FF6"/>
    <w:rsid w:val="00F723FE"/>
    <w:rsid w:val="00F73C7D"/>
    <w:rsid w:val="00F74242"/>
    <w:rsid w:val="00F75299"/>
    <w:rsid w:val="00F75A4D"/>
    <w:rsid w:val="00F76DF1"/>
    <w:rsid w:val="00F76F5B"/>
    <w:rsid w:val="00F77A36"/>
    <w:rsid w:val="00F81923"/>
    <w:rsid w:val="00F82348"/>
    <w:rsid w:val="00F839A0"/>
    <w:rsid w:val="00F846BC"/>
    <w:rsid w:val="00F84D05"/>
    <w:rsid w:val="00F860A1"/>
    <w:rsid w:val="00F86887"/>
    <w:rsid w:val="00F87009"/>
    <w:rsid w:val="00F872E8"/>
    <w:rsid w:val="00F90388"/>
    <w:rsid w:val="00F92069"/>
    <w:rsid w:val="00F95E9E"/>
    <w:rsid w:val="00F96AE8"/>
    <w:rsid w:val="00F96E9D"/>
    <w:rsid w:val="00FA01EC"/>
    <w:rsid w:val="00FA1485"/>
    <w:rsid w:val="00FA14D6"/>
    <w:rsid w:val="00FA3B9A"/>
    <w:rsid w:val="00FA4E70"/>
    <w:rsid w:val="00FA5185"/>
    <w:rsid w:val="00FA5E12"/>
    <w:rsid w:val="00FA6099"/>
    <w:rsid w:val="00FA7D1E"/>
    <w:rsid w:val="00FB0506"/>
    <w:rsid w:val="00FB2EE6"/>
    <w:rsid w:val="00FB3E29"/>
    <w:rsid w:val="00FB3F88"/>
    <w:rsid w:val="00FB5809"/>
    <w:rsid w:val="00FB6AF3"/>
    <w:rsid w:val="00FB7443"/>
    <w:rsid w:val="00FC07BB"/>
    <w:rsid w:val="00FC0CCE"/>
    <w:rsid w:val="00FC0CDB"/>
    <w:rsid w:val="00FC119D"/>
    <w:rsid w:val="00FC4913"/>
    <w:rsid w:val="00FC645D"/>
    <w:rsid w:val="00FC6824"/>
    <w:rsid w:val="00FC6AB6"/>
    <w:rsid w:val="00FC6EDC"/>
    <w:rsid w:val="00FD1D9C"/>
    <w:rsid w:val="00FD2935"/>
    <w:rsid w:val="00FD3D91"/>
    <w:rsid w:val="00FE0076"/>
    <w:rsid w:val="00FE1D73"/>
    <w:rsid w:val="00FE2260"/>
    <w:rsid w:val="00FE3B33"/>
    <w:rsid w:val="00FE4067"/>
    <w:rsid w:val="00FE5096"/>
    <w:rsid w:val="00FF0736"/>
    <w:rsid w:val="00FF2B38"/>
    <w:rsid w:val="00FF2D0B"/>
    <w:rsid w:val="00FF3107"/>
    <w:rsid w:val="00FF3952"/>
    <w:rsid w:val="00FF6910"/>
    <w:rsid w:val="00FF7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89595"/>
  <w15:docId w15:val="{1EC6E1D7-1F11-4BE4-B299-D3258B24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CDF"/>
    <w:pPr>
      <w:spacing w:after="120" w:line="240" w:lineRule="auto"/>
      <w:jc w:val="both"/>
    </w:pPr>
    <w:rPr>
      <w:rFonts w:ascii="Tahoma" w:hAnsi="Tahoma"/>
      <w:sz w:val="20"/>
    </w:rPr>
  </w:style>
  <w:style w:type="paragraph" w:styleId="Nadpis1">
    <w:name w:val="heading 1"/>
    <w:basedOn w:val="Normln"/>
    <w:next w:val="Normln"/>
    <w:link w:val="Nadpis1Char"/>
    <w:uiPriority w:val="9"/>
    <w:qFormat/>
    <w:rsid w:val="007B30E0"/>
    <w:pPr>
      <w:keepNext/>
      <w:keepLines/>
      <w:numPr>
        <w:numId w:val="8"/>
      </w:numPr>
      <w:pBdr>
        <w:top w:val="single" w:sz="8" w:space="1" w:color="FFC000" w:shadow="1"/>
        <w:left w:val="single" w:sz="8" w:space="4" w:color="FFC000" w:shadow="1"/>
        <w:bottom w:val="single" w:sz="8" w:space="1" w:color="FFC000" w:shadow="1"/>
        <w:right w:val="single" w:sz="8" w:space="4" w:color="FFC000" w:shadow="1"/>
      </w:pBdr>
      <w:spacing w:before="240" w:after="360"/>
      <w:jc w:val="left"/>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D622A6"/>
    <w:pPr>
      <w:keepNext/>
      <w:keepLines/>
      <w:numPr>
        <w:ilvl w:val="1"/>
        <w:numId w:val="8"/>
      </w:numPr>
      <w:pBdr>
        <w:top w:val="single" w:sz="8" w:space="1" w:color="auto"/>
        <w:left w:val="single" w:sz="8" w:space="4" w:color="auto"/>
        <w:bottom w:val="single" w:sz="8" w:space="1" w:color="auto"/>
        <w:right w:val="single" w:sz="8" w:space="4" w:color="auto"/>
      </w:pBdr>
      <w:shd w:val="clear" w:color="auto" w:fill="DAEEF3" w:themeFill="accent5" w:themeFillTint="33"/>
      <w:spacing w:before="240" w:after="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4535A3"/>
    <w:pPr>
      <w:keepNext/>
      <w:keepLines/>
      <w:numPr>
        <w:ilvl w:val="2"/>
        <w:numId w:val="8"/>
      </w:numPr>
      <w:spacing w:before="12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C034A4"/>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C034A4"/>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034A4"/>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034A4"/>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034A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034A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3B36"/>
    <w:pPr>
      <w:ind w:left="720"/>
      <w:contextualSpacing/>
    </w:pPr>
  </w:style>
  <w:style w:type="character" w:styleId="Odkaznakoment">
    <w:name w:val="annotation reference"/>
    <w:basedOn w:val="Standardnpsmoodstavce"/>
    <w:uiPriority w:val="99"/>
    <w:semiHidden/>
    <w:unhideWhenUsed/>
    <w:rsid w:val="000F0278"/>
    <w:rPr>
      <w:sz w:val="16"/>
      <w:szCs w:val="16"/>
    </w:rPr>
  </w:style>
  <w:style w:type="paragraph" w:styleId="Textkomente">
    <w:name w:val="annotation text"/>
    <w:basedOn w:val="Normln"/>
    <w:link w:val="TextkomenteChar"/>
    <w:uiPriority w:val="99"/>
    <w:unhideWhenUsed/>
    <w:rsid w:val="000F0278"/>
    <w:rPr>
      <w:szCs w:val="20"/>
    </w:rPr>
  </w:style>
  <w:style w:type="character" w:customStyle="1" w:styleId="TextkomenteChar">
    <w:name w:val="Text komentáře Char"/>
    <w:basedOn w:val="Standardnpsmoodstavce"/>
    <w:link w:val="Textkomente"/>
    <w:uiPriority w:val="99"/>
    <w:rsid w:val="000F0278"/>
    <w:rPr>
      <w:sz w:val="20"/>
      <w:szCs w:val="20"/>
    </w:rPr>
  </w:style>
  <w:style w:type="paragraph" w:styleId="Pedmtkomente">
    <w:name w:val="annotation subject"/>
    <w:basedOn w:val="Textkomente"/>
    <w:next w:val="Textkomente"/>
    <w:link w:val="PedmtkomenteChar"/>
    <w:uiPriority w:val="99"/>
    <w:semiHidden/>
    <w:unhideWhenUsed/>
    <w:rsid w:val="000F0278"/>
    <w:rPr>
      <w:b/>
      <w:bCs/>
    </w:rPr>
  </w:style>
  <w:style w:type="character" w:customStyle="1" w:styleId="PedmtkomenteChar">
    <w:name w:val="Předmět komentáře Char"/>
    <w:basedOn w:val="TextkomenteChar"/>
    <w:link w:val="Pedmtkomente"/>
    <w:uiPriority w:val="99"/>
    <w:semiHidden/>
    <w:rsid w:val="000F0278"/>
    <w:rPr>
      <w:b/>
      <w:bCs/>
      <w:sz w:val="20"/>
      <w:szCs w:val="20"/>
    </w:rPr>
  </w:style>
  <w:style w:type="paragraph" w:styleId="Textbubliny">
    <w:name w:val="Balloon Text"/>
    <w:basedOn w:val="Normln"/>
    <w:link w:val="TextbublinyChar"/>
    <w:uiPriority w:val="99"/>
    <w:semiHidden/>
    <w:unhideWhenUsed/>
    <w:rsid w:val="000F0278"/>
    <w:pPr>
      <w:spacing w:after="0"/>
    </w:pPr>
    <w:rPr>
      <w:rFonts w:cs="Tahoma"/>
      <w:sz w:val="16"/>
      <w:szCs w:val="16"/>
    </w:rPr>
  </w:style>
  <w:style w:type="character" w:customStyle="1" w:styleId="TextbublinyChar">
    <w:name w:val="Text bubliny Char"/>
    <w:basedOn w:val="Standardnpsmoodstavce"/>
    <w:link w:val="Textbubliny"/>
    <w:uiPriority w:val="99"/>
    <w:semiHidden/>
    <w:rsid w:val="000F0278"/>
    <w:rPr>
      <w:rFonts w:ascii="Tahoma" w:hAnsi="Tahoma" w:cs="Tahoma"/>
      <w:sz w:val="16"/>
      <w:szCs w:val="16"/>
    </w:rPr>
  </w:style>
  <w:style w:type="paragraph" w:styleId="Zhlav">
    <w:name w:val="header"/>
    <w:basedOn w:val="Normln"/>
    <w:link w:val="ZhlavChar"/>
    <w:uiPriority w:val="99"/>
    <w:unhideWhenUsed/>
    <w:rsid w:val="00FA14D6"/>
    <w:pPr>
      <w:tabs>
        <w:tab w:val="center" w:pos="4536"/>
        <w:tab w:val="right" w:pos="9072"/>
      </w:tabs>
      <w:spacing w:after="0"/>
    </w:pPr>
  </w:style>
  <w:style w:type="character" w:customStyle="1" w:styleId="ZhlavChar">
    <w:name w:val="Záhlaví Char"/>
    <w:basedOn w:val="Standardnpsmoodstavce"/>
    <w:link w:val="Zhlav"/>
    <w:uiPriority w:val="99"/>
    <w:rsid w:val="00FA14D6"/>
  </w:style>
  <w:style w:type="paragraph" w:styleId="Zpat">
    <w:name w:val="footer"/>
    <w:basedOn w:val="Normln"/>
    <w:link w:val="ZpatChar"/>
    <w:uiPriority w:val="99"/>
    <w:unhideWhenUsed/>
    <w:rsid w:val="00FA14D6"/>
    <w:pPr>
      <w:tabs>
        <w:tab w:val="center" w:pos="4536"/>
        <w:tab w:val="right" w:pos="9072"/>
      </w:tabs>
      <w:spacing w:after="0"/>
    </w:pPr>
  </w:style>
  <w:style w:type="character" w:customStyle="1" w:styleId="ZpatChar">
    <w:name w:val="Zápatí Char"/>
    <w:basedOn w:val="Standardnpsmoodstavce"/>
    <w:link w:val="Zpat"/>
    <w:uiPriority w:val="99"/>
    <w:rsid w:val="00FA14D6"/>
  </w:style>
  <w:style w:type="character" w:styleId="Hypertextovodkaz">
    <w:name w:val="Hyperlink"/>
    <w:basedOn w:val="Standardnpsmoodstavce"/>
    <w:uiPriority w:val="99"/>
    <w:unhideWhenUsed/>
    <w:rsid w:val="001A035B"/>
    <w:rPr>
      <w:color w:val="0000FF" w:themeColor="hyperlink"/>
      <w:u w:val="single"/>
    </w:rPr>
  </w:style>
  <w:style w:type="paragraph" w:styleId="Nzev">
    <w:name w:val="Title"/>
    <w:basedOn w:val="Normln"/>
    <w:next w:val="Normln"/>
    <w:link w:val="NzevChar"/>
    <w:uiPriority w:val="10"/>
    <w:qFormat/>
    <w:rsid w:val="008D09E0"/>
    <w:pPr>
      <w:spacing w:after="0"/>
      <w:contextualSpacing/>
      <w:jc w:val="center"/>
    </w:pPr>
    <w:rPr>
      <w:rFonts w:eastAsiaTheme="majorEastAsia" w:cstheme="majorBidi"/>
      <w:b/>
      <w:spacing w:val="-10"/>
      <w:kern w:val="28"/>
      <w:sz w:val="72"/>
      <w:szCs w:val="56"/>
    </w:rPr>
  </w:style>
  <w:style w:type="character" w:customStyle="1" w:styleId="NzevChar">
    <w:name w:val="Název Char"/>
    <w:basedOn w:val="Standardnpsmoodstavce"/>
    <w:link w:val="Nzev"/>
    <w:uiPriority w:val="10"/>
    <w:rsid w:val="008D09E0"/>
    <w:rPr>
      <w:rFonts w:ascii="Tahoma" w:eastAsiaTheme="majorEastAsia" w:hAnsi="Tahoma" w:cstheme="majorBidi"/>
      <w:b/>
      <w:spacing w:val="-10"/>
      <w:kern w:val="28"/>
      <w:sz w:val="72"/>
      <w:szCs w:val="56"/>
    </w:rPr>
  </w:style>
  <w:style w:type="character" w:customStyle="1" w:styleId="Nadpis1Char">
    <w:name w:val="Nadpis 1 Char"/>
    <w:basedOn w:val="Standardnpsmoodstavce"/>
    <w:link w:val="Nadpis1"/>
    <w:uiPriority w:val="9"/>
    <w:rsid w:val="007B30E0"/>
    <w:rPr>
      <w:rFonts w:ascii="Tahoma" w:eastAsiaTheme="majorEastAsia" w:hAnsi="Tahoma" w:cstheme="majorBidi"/>
      <w:b/>
      <w:sz w:val="24"/>
      <w:szCs w:val="32"/>
    </w:rPr>
  </w:style>
  <w:style w:type="character" w:customStyle="1" w:styleId="Nadpis2Char">
    <w:name w:val="Nadpis 2 Char"/>
    <w:basedOn w:val="Standardnpsmoodstavce"/>
    <w:link w:val="Nadpis2"/>
    <w:uiPriority w:val="9"/>
    <w:rsid w:val="00D622A6"/>
    <w:rPr>
      <w:rFonts w:ascii="Tahoma" w:eastAsiaTheme="majorEastAsia" w:hAnsi="Tahoma" w:cstheme="majorBidi"/>
      <w:b/>
      <w:sz w:val="20"/>
      <w:szCs w:val="26"/>
      <w:shd w:val="clear" w:color="auto" w:fill="DAEEF3" w:themeFill="accent5" w:themeFillTint="33"/>
    </w:rPr>
  </w:style>
  <w:style w:type="character" w:customStyle="1" w:styleId="Nadpis3Char">
    <w:name w:val="Nadpis 3 Char"/>
    <w:basedOn w:val="Standardnpsmoodstavce"/>
    <w:link w:val="Nadpis3"/>
    <w:uiPriority w:val="9"/>
    <w:rsid w:val="004535A3"/>
    <w:rPr>
      <w:rFonts w:ascii="Tahoma" w:eastAsiaTheme="majorEastAsia" w:hAnsi="Tahoma" w:cstheme="majorBidi"/>
      <w:b/>
      <w:sz w:val="20"/>
      <w:szCs w:val="24"/>
    </w:rPr>
  </w:style>
  <w:style w:type="character" w:customStyle="1" w:styleId="Nadpis4Char">
    <w:name w:val="Nadpis 4 Char"/>
    <w:basedOn w:val="Standardnpsmoodstavce"/>
    <w:link w:val="Nadpis4"/>
    <w:uiPriority w:val="9"/>
    <w:semiHidden/>
    <w:rsid w:val="00C034A4"/>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C034A4"/>
    <w:rPr>
      <w:rFonts w:asciiTheme="majorHAnsi" w:eastAsiaTheme="majorEastAsia" w:hAnsiTheme="majorHAnsi" w:cstheme="majorBidi"/>
      <w:color w:val="365F91" w:themeColor="accent1" w:themeShade="BF"/>
      <w:sz w:val="20"/>
    </w:rPr>
  </w:style>
  <w:style w:type="character" w:customStyle="1" w:styleId="Nadpis6Char">
    <w:name w:val="Nadpis 6 Char"/>
    <w:basedOn w:val="Standardnpsmoodstavce"/>
    <w:link w:val="Nadpis6"/>
    <w:uiPriority w:val="9"/>
    <w:semiHidden/>
    <w:rsid w:val="00C034A4"/>
    <w:rPr>
      <w:rFonts w:asciiTheme="majorHAnsi" w:eastAsiaTheme="majorEastAsia" w:hAnsiTheme="majorHAnsi" w:cstheme="majorBidi"/>
      <w:color w:val="243F60" w:themeColor="accent1" w:themeShade="7F"/>
      <w:sz w:val="20"/>
    </w:rPr>
  </w:style>
  <w:style w:type="character" w:customStyle="1" w:styleId="Nadpis7Char">
    <w:name w:val="Nadpis 7 Char"/>
    <w:basedOn w:val="Standardnpsmoodstavce"/>
    <w:link w:val="Nadpis7"/>
    <w:uiPriority w:val="9"/>
    <w:semiHidden/>
    <w:rsid w:val="00C034A4"/>
    <w:rPr>
      <w:rFonts w:asciiTheme="majorHAnsi" w:eastAsiaTheme="majorEastAsia" w:hAnsiTheme="majorHAnsi" w:cstheme="majorBidi"/>
      <w:i/>
      <w:iCs/>
      <w:color w:val="243F60" w:themeColor="accent1" w:themeShade="7F"/>
      <w:sz w:val="20"/>
    </w:rPr>
  </w:style>
  <w:style w:type="character" w:customStyle="1" w:styleId="Nadpis8Char">
    <w:name w:val="Nadpis 8 Char"/>
    <w:basedOn w:val="Standardnpsmoodstavce"/>
    <w:link w:val="Nadpis8"/>
    <w:uiPriority w:val="9"/>
    <w:semiHidden/>
    <w:rsid w:val="00C034A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034A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43647E"/>
    <w:pPr>
      <w:tabs>
        <w:tab w:val="left" w:pos="440"/>
        <w:tab w:val="right" w:leader="dot" w:pos="9060"/>
      </w:tabs>
      <w:spacing w:after="100"/>
    </w:pPr>
    <w:rPr>
      <w:rFonts w:cs="Tahoma"/>
      <w:b/>
      <w:noProof/>
    </w:rPr>
  </w:style>
  <w:style w:type="paragraph" w:styleId="Obsah2">
    <w:name w:val="toc 2"/>
    <w:basedOn w:val="Normln"/>
    <w:next w:val="Normln"/>
    <w:autoRedefine/>
    <w:uiPriority w:val="39"/>
    <w:unhideWhenUsed/>
    <w:rsid w:val="007C0BD5"/>
    <w:pPr>
      <w:tabs>
        <w:tab w:val="left" w:pos="880"/>
        <w:tab w:val="right" w:leader="dot" w:pos="9060"/>
      </w:tabs>
      <w:spacing w:after="100"/>
      <w:ind w:left="426"/>
    </w:pPr>
  </w:style>
  <w:style w:type="paragraph" w:styleId="Obsah3">
    <w:name w:val="toc 3"/>
    <w:basedOn w:val="Normln"/>
    <w:next w:val="Normln"/>
    <w:autoRedefine/>
    <w:uiPriority w:val="39"/>
    <w:unhideWhenUsed/>
    <w:rsid w:val="0043647E"/>
    <w:pPr>
      <w:spacing w:after="100"/>
      <w:ind w:left="440"/>
    </w:pPr>
  </w:style>
  <w:style w:type="character" w:styleId="Sledovanodkaz">
    <w:name w:val="FollowedHyperlink"/>
    <w:basedOn w:val="Standardnpsmoodstavce"/>
    <w:uiPriority w:val="99"/>
    <w:semiHidden/>
    <w:unhideWhenUsed/>
    <w:rsid w:val="00243A47"/>
    <w:rPr>
      <w:color w:val="800080" w:themeColor="followedHyperlink"/>
      <w:u w:val="single"/>
    </w:rPr>
  </w:style>
  <w:style w:type="character" w:styleId="Nevyeenzmnka">
    <w:name w:val="Unresolved Mention"/>
    <w:basedOn w:val="Standardnpsmoodstavce"/>
    <w:uiPriority w:val="99"/>
    <w:semiHidden/>
    <w:unhideWhenUsed/>
    <w:rsid w:val="00CD742F"/>
    <w:rPr>
      <w:color w:val="605E5C"/>
      <w:shd w:val="clear" w:color="auto" w:fill="E1DFDD"/>
    </w:rPr>
  </w:style>
  <w:style w:type="paragraph" w:customStyle="1" w:styleId="MSKNormal">
    <w:name w:val="MSK_Normal"/>
    <w:basedOn w:val="Normln"/>
    <w:link w:val="MSKNormalChar"/>
    <w:qFormat/>
    <w:rsid w:val="0066226D"/>
    <w:pPr>
      <w:spacing w:after="0"/>
    </w:pPr>
    <w:rPr>
      <w:rFonts w:eastAsia="Calibri" w:cs="Times New Roman"/>
      <w:sz w:val="24"/>
      <w:szCs w:val="24"/>
      <w:lang w:eastAsia="cs-CZ"/>
    </w:rPr>
  </w:style>
  <w:style w:type="character" w:customStyle="1" w:styleId="MSKNormalChar">
    <w:name w:val="MSK_Normal Char"/>
    <w:link w:val="MSKNormal"/>
    <w:rsid w:val="0066226D"/>
    <w:rPr>
      <w:rFonts w:ascii="Tahoma" w:eastAsia="Calibri" w:hAnsi="Tahom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5652">
      <w:bodyDiv w:val="1"/>
      <w:marLeft w:val="0"/>
      <w:marRight w:val="0"/>
      <w:marTop w:val="0"/>
      <w:marBottom w:val="0"/>
      <w:divBdr>
        <w:top w:val="none" w:sz="0" w:space="0" w:color="auto"/>
        <w:left w:val="none" w:sz="0" w:space="0" w:color="auto"/>
        <w:bottom w:val="none" w:sz="0" w:space="0" w:color="auto"/>
        <w:right w:val="none" w:sz="0" w:space="0" w:color="auto"/>
      </w:divBdr>
    </w:div>
    <w:div w:id="1066803163">
      <w:bodyDiv w:val="1"/>
      <w:marLeft w:val="0"/>
      <w:marRight w:val="0"/>
      <w:marTop w:val="0"/>
      <w:marBottom w:val="0"/>
      <w:divBdr>
        <w:top w:val="none" w:sz="0" w:space="0" w:color="auto"/>
        <w:left w:val="none" w:sz="0" w:space="0" w:color="auto"/>
        <w:bottom w:val="none" w:sz="0" w:space="0" w:color="auto"/>
        <w:right w:val="none" w:sz="0" w:space="0" w:color="auto"/>
      </w:divBdr>
    </w:div>
    <w:div w:id="1254169956">
      <w:bodyDiv w:val="1"/>
      <w:marLeft w:val="0"/>
      <w:marRight w:val="0"/>
      <w:marTop w:val="0"/>
      <w:marBottom w:val="0"/>
      <w:divBdr>
        <w:top w:val="none" w:sz="0" w:space="0" w:color="auto"/>
        <w:left w:val="none" w:sz="0" w:space="0" w:color="auto"/>
        <w:bottom w:val="none" w:sz="0" w:space="0" w:color="auto"/>
        <w:right w:val="none" w:sz="0" w:space="0" w:color="auto"/>
      </w:divBdr>
    </w:div>
    <w:div w:id="1462847598">
      <w:bodyDiv w:val="1"/>
      <w:marLeft w:val="0"/>
      <w:marRight w:val="0"/>
      <w:marTop w:val="0"/>
      <w:marBottom w:val="0"/>
      <w:divBdr>
        <w:top w:val="none" w:sz="0" w:space="0" w:color="auto"/>
        <w:left w:val="none" w:sz="0" w:space="0" w:color="auto"/>
        <w:bottom w:val="none" w:sz="0" w:space="0" w:color="auto"/>
        <w:right w:val="none" w:sz="0" w:space="0" w:color="auto"/>
      </w:divBdr>
    </w:div>
    <w:div w:id="199625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ms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a@ms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6" ma:contentTypeDescription="Vytvoří nový dokument" ma:contentTypeScope="" ma:versionID="144cced4b2fd8c9f29792a40c9366fd7">
  <xsd:schema xmlns:xsd="http://www.w3.org/2001/XMLSchema" xmlns:xs="http://www.w3.org/2001/XMLSchema" xmlns:p="http://schemas.microsoft.com/office/2006/metadata/properties" xmlns:ns2="94bb808a-9cb8-49f3-97bd-06f68a3035b2" targetNamespace="http://schemas.microsoft.com/office/2006/metadata/properties" ma:root="true" ma:fieldsID="087c179a4ae0eb51b850b14c9ee193a2" ns2:_="">
    <xsd:import namespace="94bb808a-9cb8-49f3-97bd-06f68a3035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B543C-153D-4437-A5DE-2ED547C66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13F87-286C-4DD6-B246-BA3F3F73446B}">
  <ds:schemaRefs>
    <ds:schemaRef ds:uri="http://schemas.microsoft.com/sharepoint/v3/contenttype/forms"/>
  </ds:schemaRefs>
</ds:datastoreItem>
</file>

<file path=customXml/itemProps3.xml><?xml version="1.0" encoding="utf-8"?>
<ds:datastoreItem xmlns:ds="http://schemas.openxmlformats.org/officeDocument/2006/customXml" ds:itemID="{0E744350-DD27-44A0-97FF-10F9FEE1A8D2}">
  <ds:schemaRefs>
    <ds:schemaRef ds:uri="http://schemas.openxmlformats.org/officeDocument/2006/bibliography"/>
  </ds:schemaRefs>
</ds:datastoreItem>
</file>

<file path=customXml/itemProps4.xml><?xml version="1.0" encoding="utf-8"?>
<ds:datastoreItem xmlns:ds="http://schemas.openxmlformats.org/officeDocument/2006/customXml" ds:itemID="{6F722EF0-2C5D-4359-8793-F975CA4FF0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5393</Words>
  <Characters>31819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Vrána Daniel</dc:creator>
  <cp:lastModifiedBy>Tomisová Kateřina</cp:lastModifiedBy>
  <cp:revision>3</cp:revision>
  <cp:lastPrinted>2022-02-28T10:04:00Z</cp:lastPrinted>
  <dcterms:created xsi:type="dcterms:W3CDTF">2022-03-30T09:55:00Z</dcterms:created>
  <dcterms:modified xsi:type="dcterms:W3CDTF">2022-03-30T09:57:00Z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2022-03-30T09:57:13Z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17ee8a68-2556-482e-8282-15bf14db060b</vt:lpwstr>
  </property>
  <property fmtid="{D5CDD505-2E9C-101B-9397-08002B2CF9AE}" pid="9" name="MSIP_Label_63ff9749-f68b-40ec-aa05-229831920469_ContentBits">
    <vt:lpwstr>2</vt:lpwstr>
  </property>
</Properties>
</file>